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E3EE9" w14:textId="77777777" w:rsidR="005E600D" w:rsidRDefault="00736A33">
      <w:pPr>
        <w:spacing w:line="600"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w:t>
      </w:r>
    </w:p>
    <w:p w14:paraId="3E709B98" w14:textId="77777777" w:rsidR="005E600D" w:rsidRDefault="00736A33">
      <w:pPr>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hint="eastAsia"/>
          <w:sz w:val="44"/>
          <w:szCs w:val="44"/>
          <w:u w:val="single"/>
        </w:rPr>
        <w:t>武乡</w:t>
      </w:r>
      <w:r>
        <w:rPr>
          <w:rFonts w:ascii="方正小标宋简体" w:eastAsia="方正小标宋简体" w:hint="eastAsia"/>
          <w:sz w:val="44"/>
          <w:szCs w:val="44"/>
        </w:rPr>
        <w:t>（区）幼儿园办事指南</w:t>
      </w:r>
    </w:p>
    <w:p w14:paraId="2A769129" w14:textId="77777777" w:rsidR="005E600D" w:rsidRDefault="00736A33">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实施主体：武乡县城关幼儿园</w:t>
      </w:r>
    </w:p>
    <w:p w14:paraId="21709427" w14:textId="77777777" w:rsidR="005E600D" w:rsidRDefault="00736A33">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实施主体编码：</w:t>
      </w:r>
      <w:r>
        <w:rPr>
          <w:rFonts w:ascii="仿宋_GB2312" w:eastAsia="仿宋_GB2312" w:hint="eastAsia"/>
          <w:sz w:val="32"/>
          <w:szCs w:val="32"/>
        </w:rPr>
        <w:t>12140429764652711T</w:t>
      </w:r>
    </w:p>
    <w:p w14:paraId="03970962" w14:textId="77777777" w:rsidR="005E600D" w:rsidRDefault="00736A33">
      <w:pPr>
        <w:spacing w:line="600" w:lineRule="exact"/>
        <w:ind w:firstLineChars="200" w:firstLine="640"/>
        <w:jc w:val="left"/>
        <w:rPr>
          <w:rFonts w:ascii="仿宋_GB2312" w:eastAsia="仿宋_GB2312" w:hAnsi="Calibri" w:cs="Times New Roman"/>
          <w:sz w:val="28"/>
          <w:szCs w:val="28"/>
          <w:lang w:bidi="ar"/>
        </w:rPr>
      </w:pPr>
      <w:r>
        <w:rPr>
          <w:rFonts w:ascii="仿宋_GB2312" w:eastAsia="仿宋_GB2312" w:hint="eastAsia"/>
          <w:sz w:val="32"/>
          <w:szCs w:val="32"/>
        </w:rPr>
        <w:t>发布渠道：</w:t>
      </w:r>
      <w:r>
        <w:rPr>
          <w:rFonts w:ascii="仿宋_GB2312" w:eastAsia="仿宋_GB2312" w:hAnsi="Calibri" w:cs="Times New Roman"/>
          <w:sz w:val="28"/>
          <w:szCs w:val="28"/>
          <w:lang w:bidi="ar"/>
        </w:rPr>
        <w:t>长治市义务教育入学服务平台</w:t>
      </w:r>
      <w:r>
        <w:rPr>
          <w:rFonts w:ascii="仿宋_GB2312" w:eastAsia="仿宋_GB2312" w:hAnsi="Calibri" w:cs="Times New Roman" w:hint="eastAsia"/>
          <w:sz w:val="28"/>
          <w:szCs w:val="28"/>
          <w:lang w:bidi="ar"/>
        </w:rPr>
        <w:t>、武乡县融媒体中心</w:t>
      </w:r>
    </w:p>
    <w:p w14:paraId="7BCB0986" w14:textId="77777777" w:rsidR="005E600D" w:rsidRDefault="00736A33">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正文：</w:t>
      </w:r>
    </w:p>
    <w:p w14:paraId="2E5CE7BA" w14:textId="77777777" w:rsidR="005E600D" w:rsidRDefault="00736A33">
      <w:pPr>
        <w:wordWrap w:val="0"/>
        <w:autoSpaceDE w:val="0"/>
        <w:autoSpaceDN w:val="0"/>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武乡县教育局</w:t>
      </w:r>
    </w:p>
    <w:p w14:paraId="0BBBEE8A" w14:textId="77777777" w:rsidR="005E600D" w:rsidRDefault="00736A33">
      <w:pPr>
        <w:wordWrap w:val="0"/>
        <w:autoSpaceDE w:val="0"/>
        <w:autoSpaceDN w:val="0"/>
        <w:spacing w:line="560" w:lineRule="exact"/>
        <w:jc w:val="center"/>
        <w:rPr>
          <w:rFonts w:ascii="方正小标宋简体" w:eastAsia="方正小标宋简体" w:hAnsi="方正小标宋简体" w:cs="方正小标宋简体"/>
          <w:color w:val="000000"/>
          <w:w w:val="90"/>
          <w:sz w:val="44"/>
          <w:szCs w:val="44"/>
        </w:rPr>
      </w:pPr>
      <w:r>
        <w:rPr>
          <w:rFonts w:ascii="方正小标宋简体" w:eastAsia="方正小标宋简体" w:hAnsi="方正小标宋简体" w:cs="方正小标宋简体" w:hint="eastAsia"/>
          <w:color w:val="000000"/>
          <w:w w:val="90"/>
          <w:sz w:val="44"/>
          <w:szCs w:val="44"/>
        </w:rPr>
        <w:t>关于做好</w:t>
      </w:r>
      <w:r>
        <w:rPr>
          <w:rFonts w:ascii="方正小标宋简体" w:eastAsia="方正小标宋简体" w:hAnsi="方正小标宋简体" w:cs="方正小标宋简体" w:hint="eastAsia"/>
          <w:color w:val="000000"/>
          <w:w w:val="90"/>
          <w:sz w:val="44"/>
          <w:szCs w:val="44"/>
        </w:rPr>
        <w:t>2025</w:t>
      </w:r>
      <w:r>
        <w:rPr>
          <w:rFonts w:ascii="方正小标宋简体" w:eastAsia="方正小标宋简体" w:hAnsi="方正小标宋简体" w:cs="方正小标宋简体" w:hint="eastAsia"/>
          <w:color w:val="000000"/>
          <w:w w:val="90"/>
          <w:sz w:val="44"/>
          <w:szCs w:val="44"/>
        </w:rPr>
        <w:t>年中小学、幼儿园招生入学工作的</w:t>
      </w:r>
    </w:p>
    <w:p w14:paraId="0ED328CC" w14:textId="77777777" w:rsidR="005E600D" w:rsidRDefault="00736A33" w:rsidP="009A184F">
      <w:pPr>
        <w:wordWrap w:val="0"/>
        <w:autoSpaceDE w:val="0"/>
        <w:autoSpaceDN w:val="0"/>
        <w:spacing w:afterLines="100" w:after="312"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通</w:t>
      </w:r>
      <w:r>
        <w:rPr>
          <w:rFonts w:ascii="方正小标宋简体" w:eastAsia="方正小标宋简体" w:hAnsi="方正小标宋简体" w:cs="方正小标宋简体" w:hint="eastAsia"/>
          <w:color w:val="000000"/>
          <w:sz w:val="44"/>
          <w:szCs w:val="44"/>
        </w:rPr>
        <w:t xml:space="preserve">  </w:t>
      </w:r>
      <w:r>
        <w:rPr>
          <w:rFonts w:ascii="方正小标宋简体" w:eastAsia="方正小标宋简体" w:hAnsi="方正小标宋简体" w:cs="方正小标宋简体" w:hint="eastAsia"/>
          <w:color w:val="000000"/>
          <w:sz w:val="44"/>
          <w:szCs w:val="44"/>
        </w:rPr>
        <w:t>知</w:t>
      </w:r>
    </w:p>
    <w:p w14:paraId="53BC85E6" w14:textId="77777777" w:rsidR="005E600D" w:rsidRDefault="00736A33">
      <w:pPr>
        <w:snapToGrid w:val="0"/>
        <w:spacing w:line="5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各学区、县直中小学（幼儿园）、民办学校：</w:t>
      </w:r>
    </w:p>
    <w:p w14:paraId="0A411DE8" w14:textId="77777777" w:rsidR="005E600D" w:rsidRDefault="00736A33">
      <w:pPr>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_GB2312" w:cs="仿宋_GB2312" w:hint="eastAsia"/>
          <w:color w:val="000000"/>
          <w:sz w:val="32"/>
          <w:szCs w:val="32"/>
        </w:rPr>
        <w:t>为深入推进依法办学，全面规范办学行为，根据《长治市教育局关于做好</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年普通中小学招生入学工作的通知》（长教办字</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202</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sz w:val="32"/>
          <w:szCs w:val="32"/>
        </w:rPr>
        <w:t>27</w:t>
      </w:r>
      <w:r>
        <w:rPr>
          <w:rFonts w:ascii="仿宋_GB2312" w:eastAsia="仿宋_GB2312" w:hAnsi="仿宋_GB2312" w:cs="仿宋_GB2312" w:hint="eastAsia"/>
          <w:color w:val="000000"/>
          <w:sz w:val="32"/>
          <w:szCs w:val="32"/>
        </w:rPr>
        <w:t>号）精神，我县</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年中小学、</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招生入学工作按照“学校划片招生、生源就近入学”的总原则，采取</w:t>
      </w:r>
      <w:r>
        <w:rPr>
          <w:rFonts w:ascii="仿宋_GB2312" w:eastAsia="仿宋_GB2312" w:hAnsi="仿宋_GB2312" w:cs="仿宋_GB2312" w:hint="eastAsia"/>
          <w:color w:val="000000"/>
          <w:sz w:val="32"/>
          <w:szCs w:val="32"/>
        </w:rPr>
        <w:t>县城中小学网上</w:t>
      </w:r>
      <w:r>
        <w:rPr>
          <w:rFonts w:ascii="仿宋_GB2312" w:eastAsia="仿宋_GB2312" w:hAnsi="仿宋_GB2312" w:cs="仿宋_GB2312" w:hint="eastAsia"/>
          <w:color w:val="000000"/>
          <w:sz w:val="32"/>
          <w:szCs w:val="32"/>
        </w:rPr>
        <w:t>报名、</w:t>
      </w:r>
      <w:r>
        <w:rPr>
          <w:rFonts w:ascii="仿宋_GB2312" w:eastAsia="仿宋_GB2312" w:hAnsi="仿宋_GB2312" w:cs="仿宋_GB2312" w:hint="eastAsia"/>
          <w:color w:val="000000"/>
          <w:sz w:val="32"/>
          <w:szCs w:val="32"/>
        </w:rPr>
        <w:t>乡村学校及所有</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线下报名、</w:t>
      </w:r>
      <w:r>
        <w:rPr>
          <w:rFonts w:ascii="仿宋_GB2312" w:eastAsia="仿宋_GB2312" w:hAnsi="仿宋_GB2312" w:cs="仿宋_GB2312" w:hint="eastAsia"/>
          <w:color w:val="000000"/>
          <w:sz w:val="32"/>
          <w:szCs w:val="32"/>
        </w:rPr>
        <w:t>学校</w:t>
      </w:r>
      <w:r>
        <w:rPr>
          <w:rFonts w:ascii="仿宋_GB2312" w:eastAsia="仿宋_GB2312" w:hAnsi="仿宋_GB2312" w:cs="仿宋_GB2312" w:hint="eastAsia"/>
          <w:color w:val="000000"/>
          <w:sz w:val="32"/>
          <w:szCs w:val="32"/>
        </w:rPr>
        <w:t>审核录取</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招生平台</w:t>
      </w:r>
      <w:r>
        <w:rPr>
          <w:rFonts w:ascii="仿宋_GB2312" w:eastAsia="仿宋_GB2312" w:hAnsi="仿宋_GB2312" w:cs="仿宋_GB2312" w:hint="eastAsia"/>
          <w:color w:val="000000"/>
          <w:sz w:val="32"/>
          <w:szCs w:val="32"/>
        </w:rPr>
        <w:t>均衡编班的方式进行。现将具体事宜通知如下，望严格遵照执行。</w:t>
      </w:r>
    </w:p>
    <w:p w14:paraId="4FC22B3F" w14:textId="77777777" w:rsidR="005E600D" w:rsidRDefault="00736A33">
      <w:pPr>
        <w:snapToGrid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一、招生对象及报名资格</w:t>
      </w:r>
    </w:p>
    <w:p w14:paraId="485C9432" w14:textId="77777777" w:rsidR="005E600D" w:rsidRDefault="00736A33">
      <w:pPr>
        <w:snapToGrid w:val="0"/>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（一）招生对象</w:t>
      </w:r>
    </w:p>
    <w:p w14:paraId="7FAC6D60"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日前出生的适龄幼儿。</w:t>
      </w:r>
    </w:p>
    <w:p w14:paraId="54BC5A5B"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小学：</w:t>
      </w:r>
      <w:r>
        <w:rPr>
          <w:rFonts w:ascii="仿宋_GB2312" w:eastAsia="仿宋_GB2312" w:hAnsi="仿宋_GB2312" w:cs="仿宋_GB2312" w:hint="eastAsia"/>
          <w:color w:val="000000"/>
          <w:sz w:val="32"/>
          <w:szCs w:val="32"/>
        </w:rPr>
        <w:t>201</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日前出生的适龄儿童。</w:t>
      </w:r>
    </w:p>
    <w:p w14:paraId="616C7EDB" w14:textId="77777777" w:rsidR="005E600D" w:rsidRDefault="00736A33">
      <w:pPr>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初中：小学六年级毕业的学生。</w:t>
      </w:r>
    </w:p>
    <w:p w14:paraId="4D7720DE" w14:textId="77777777" w:rsidR="005E600D" w:rsidRDefault="00736A33">
      <w:pPr>
        <w:snapToGrid w:val="0"/>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（二）报名资格</w:t>
      </w:r>
    </w:p>
    <w:p w14:paraId="729BABE5"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w:t>
      </w:r>
      <w:r>
        <w:rPr>
          <w:rFonts w:ascii="仿宋_GB2312" w:eastAsia="仿宋_GB2312" w:hAnsi="仿宋_GB2312" w:cs="仿宋_GB2312" w:hint="eastAsia"/>
          <w:color w:val="000000"/>
          <w:sz w:val="32"/>
          <w:szCs w:val="32"/>
        </w:rPr>
        <w:t>县城小学、</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报名资格：</w:t>
      </w:r>
    </w:p>
    <w:p w14:paraId="7A9CE6AE"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）学生本人或其监护人在县城购买房屋且已居住者；</w:t>
      </w:r>
    </w:p>
    <w:p w14:paraId="327A925A"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）县城周边村民子女，即丰州镇</w:t>
      </w:r>
      <w:r>
        <w:rPr>
          <w:rFonts w:ascii="仿宋_GB2312" w:eastAsia="仿宋_GB2312" w:hAnsi="仿宋_GB2312" w:cs="仿宋_GB2312" w:hint="eastAsia"/>
          <w:color w:val="000000"/>
          <w:sz w:val="32"/>
          <w:szCs w:val="32"/>
        </w:rPr>
        <w:t>、石北乡辖区内的村民子女；</w:t>
      </w:r>
    </w:p>
    <w:p w14:paraId="60A377E2"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）进城务工人员随迁子女</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指在武乡城区经商、领有工商营业执照且有固定住所的非武乡县城户籍人员子女和在武乡城区务工、与有用人资质的单位签订合法劳动合同并在县人社局备案、按规定缴纳社会保险、有固定住所的非武乡县城户籍人员子女</w:t>
      </w:r>
      <w:r>
        <w:rPr>
          <w:rFonts w:ascii="仿宋_GB2312" w:eastAsia="仿宋_GB2312" w:hAnsi="仿宋_GB2312" w:cs="仿宋_GB2312" w:hint="eastAsia"/>
          <w:color w:val="000000"/>
          <w:sz w:val="32"/>
          <w:szCs w:val="32"/>
        </w:rPr>
        <w:t>（含从县外返乡或来我县务工人员随迁子女）</w:t>
      </w:r>
      <w:r>
        <w:rPr>
          <w:rFonts w:ascii="仿宋_GB2312" w:eastAsia="仿宋_GB2312" w:hAnsi="仿宋_GB2312" w:cs="仿宋_GB2312" w:hint="eastAsia"/>
          <w:color w:val="000000"/>
          <w:sz w:val="32"/>
          <w:szCs w:val="32"/>
        </w:rPr>
        <w:t>；</w:t>
      </w:r>
    </w:p>
    <w:p w14:paraId="1ACB07AA" w14:textId="77777777" w:rsidR="005E600D" w:rsidRDefault="00736A33">
      <w:pPr>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）在县城租房居住者。</w:t>
      </w:r>
    </w:p>
    <w:p w14:paraId="4B9023BF"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县城初中报名资格：</w:t>
      </w:r>
    </w:p>
    <w:p w14:paraId="141E7BED"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在县城小学、丰州镇、石北乡、上司乡辖区内小学上学且有正式学籍的小学六年级毕业生</w:t>
      </w:r>
      <w:r>
        <w:rPr>
          <w:rFonts w:ascii="仿宋_GB2312" w:eastAsia="仿宋_GB2312" w:hAnsi="仿宋_GB2312" w:cs="仿宋_GB2312" w:hint="eastAsia"/>
          <w:color w:val="000000"/>
          <w:sz w:val="32"/>
          <w:szCs w:val="32"/>
        </w:rPr>
        <w:t>（含从县外返乡或来我县务工人员随迁子女）。</w:t>
      </w:r>
    </w:p>
    <w:p w14:paraId="7DDCDBC5"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乡镇</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、小学、初中报名资格：</w:t>
      </w:r>
    </w:p>
    <w:p w14:paraId="70062425"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以乡镇行政区域划分为依据，各幼儿园、小学、初中招收服务范围内的所有适龄幼儿、儿童和小学毕业生</w:t>
      </w:r>
      <w:r>
        <w:rPr>
          <w:rFonts w:ascii="仿宋_GB2312" w:eastAsia="仿宋_GB2312" w:hAnsi="仿宋_GB2312" w:cs="仿宋_GB2312" w:hint="eastAsia"/>
          <w:color w:val="000000"/>
          <w:sz w:val="32"/>
          <w:szCs w:val="32"/>
        </w:rPr>
        <w:t>以及从县外返乡或来我县务工人员随迁子女</w:t>
      </w:r>
      <w:r>
        <w:rPr>
          <w:rFonts w:ascii="仿宋_GB2312" w:eastAsia="仿宋_GB2312" w:hAnsi="仿宋_GB2312" w:cs="仿宋_GB2312" w:hint="eastAsia"/>
          <w:color w:val="000000"/>
          <w:sz w:val="32"/>
          <w:szCs w:val="32"/>
        </w:rPr>
        <w:t>。具体招生报名工作由各乡镇联合学区</w:t>
      </w:r>
      <w:r>
        <w:rPr>
          <w:rFonts w:ascii="仿宋_GB2312" w:eastAsia="仿宋_GB2312" w:hAnsi="仿宋_GB2312" w:cs="仿宋_GB2312" w:hint="eastAsia"/>
          <w:color w:val="000000"/>
          <w:sz w:val="32"/>
          <w:szCs w:val="32"/>
        </w:rPr>
        <w:t>参照本通知</w:t>
      </w:r>
      <w:r>
        <w:rPr>
          <w:rFonts w:ascii="仿宋_GB2312" w:eastAsia="仿宋_GB2312" w:hAnsi="仿宋_GB2312" w:cs="仿宋_GB2312" w:hint="eastAsia"/>
          <w:color w:val="000000"/>
          <w:sz w:val="32"/>
          <w:szCs w:val="32"/>
        </w:rPr>
        <w:t>统筹安排。</w:t>
      </w:r>
    </w:p>
    <w:p w14:paraId="229AAEA2" w14:textId="77777777" w:rsidR="005E600D" w:rsidRDefault="00736A33">
      <w:pPr>
        <w:snapToGrid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w:t>
      </w:r>
      <w:r>
        <w:rPr>
          <w:rFonts w:ascii="黑体" w:eastAsia="黑体" w:hAnsi="黑体" w:hint="eastAsia"/>
          <w:color w:val="000000"/>
          <w:sz w:val="32"/>
          <w:szCs w:val="32"/>
        </w:rPr>
        <w:t>、</w:t>
      </w:r>
      <w:r>
        <w:rPr>
          <w:rFonts w:ascii="黑体" w:eastAsia="黑体" w:hAnsi="黑体" w:hint="eastAsia"/>
          <w:color w:val="000000"/>
          <w:sz w:val="32"/>
          <w:szCs w:val="32"/>
        </w:rPr>
        <w:t>报名</w:t>
      </w:r>
      <w:r>
        <w:rPr>
          <w:rFonts w:ascii="黑体" w:eastAsia="黑体" w:hAnsi="黑体" w:hint="eastAsia"/>
          <w:color w:val="000000"/>
          <w:sz w:val="32"/>
          <w:szCs w:val="32"/>
        </w:rPr>
        <w:t>时间</w:t>
      </w:r>
    </w:p>
    <w:p w14:paraId="6DFB9379"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日。</w:t>
      </w:r>
    </w:p>
    <w:p w14:paraId="229393FC"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w:t>
      </w:r>
      <w:r>
        <w:rPr>
          <w:rFonts w:ascii="仿宋_GB2312" w:eastAsia="仿宋_GB2312" w:hAnsi="仿宋_GB2312" w:cs="仿宋_GB2312" w:hint="eastAsia"/>
          <w:color w:val="000000"/>
          <w:sz w:val="32"/>
          <w:szCs w:val="32"/>
        </w:rPr>
        <w:t>民办学校招生工作同步进行</w:t>
      </w:r>
      <w:r>
        <w:rPr>
          <w:rFonts w:ascii="仿宋_GB2312" w:eastAsia="仿宋_GB2312" w:hAnsi="仿宋_GB2312" w:cs="仿宋_GB2312" w:hint="eastAsia"/>
          <w:color w:val="000000"/>
          <w:sz w:val="32"/>
          <w:szCs w:val="32"/>
        </w:rPr>
        <w:t>，逾期网上不报名者，平台将无法录取，学生学籍将无法建立。</w:t>
      </w:r>
    </w:p>
    <w:p w14:paraId="5A2E5FB6" w14:textId="77777777" w:rsidR="005E600D" w:rsidRDefault="00736A33">
      <w:pPr>
        <w:snapToGrid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Pr>
          <w:rFonts w:ascii="黑体" w:eastAsia="黑体" w:hAnsi="黑体" w:hint="eastAsia"/>
          <w:color w:val="000000"/>
          <w:sz w:val="32"/>
          <w:szCs w:val="32"/>
        </w:rPr>
        <w:t>、</w:t>
      </w:r>
      <w:r>
        <w:rPr>
          <w:rFonts w:ascii="黑体" w:eastAsia="黑体" w:hAnsi="黑体" w:hint="eastAsia"/>
          <w:color w:val="000000"/>
          <w:sz w:val="32"/>
          <w:szCs w:val="32"/>
        </w:rPr>
        <w:t>报名方法</w:t>
      </w:r>
    </w:p>
    <w:p w14:paraId="2AF0AB0E" w14:textId="77777777" w:rsidR="005E600D" w:rsidRDefault="00736A33">
      <w:pPr>
        <w:snapToGrid w:val="0"/>
        <w:spacing w:line="540" w:lineRule="exact"/>
        <w:ind w:firstLineChars="200" w:firstLine="640"/>
        <w:rPr>
          <w:rFonts w:ascii="仿宋_GB2312" w:eastAsia="仿宋_GB2312" w:hAnsi="仿宋"/>
          <w:color w:val="000000"/>
          <w:sz w:val="32"/>
          <w:szCs w:val="32"/>
        </w:rPr>
      </w:pPr>
      <w:r>
        <w:rPr>
          <w:rFonts w:ascii="仿宋_GB2312" w:eastAsia="仿宋_GB2312" w:hAnsi="仿宋_GB2312" w:cs="仿宋_GB2312" w:hint="eastAsia"/>
          <w:color w:val="000000"/>
          <w:sz w:val="32"/>
          <w:szCs w:val="32"/>
        </w:rPr>
        <w:lastRenderedPageBreak/>
        <w:t>符合我县县城小学、初中报名资格的适龄儿童少年，由父母或其他法定监护人通过手机端或电脑端进行入学报名（具体操作办法详见附件</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填报说明</w:t>
      </w:r>
      <w:r>
        <w:rPr>
          <w:rFonts w:ascii="仿宋_GB2312" w:eastAsia="仿宋_GB2312" w:hAnsi="仿宋_GB2312" w:cs="仿宋_GB2312" w:hint="eastAsia"/>
          <w:color w:val="000000"/>
          <w:sz w:val="32"/>
          <w:szCs w:val="32"/>
        </w:rPr>
        <w:t>），所有</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和乡村中小学线下报名。</w:t>
      </w:r>
    </w:p>
    <w:p w14:paraId="54B505F7" w14:textId="77777777" w:rsidR="005E600D" w:rsidRDefault="00736A33">
      <w:pPr>
        <w:snapToGrid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Pr>
          <w:rFonts w:ascii="黑体" w:eastAsia="黑体" w:hAnsi="黑体" w:hint="eastAsia"/>
          <w:color w:val="000000"/>
          <w:sz w:val="32"/>
          <w:szCs w:val="32"/>
        </w:rPr>
        <w:t>、报名</w:t>
      </w:r>
      <w:r>
        <w:rPr>
          <w:rFonts w:ascii="黑体" w:eastAsia="黑体" w:hAnsi="黑体" w:hint="eastAsia"/>
          <w:color w:val="000000"/>
          <w:sz w:val="32"/>
          <w:szCs w:val="32"/>
        </w:rPr>
        <w:t>资料</w:t>
      </w:r>
      <w:r>
        <w:rPr>
          <w:rFonts w:ascii="黑体" w:eastAsia="黑体" w:hAnsi="黑体" w:hint="eastAsia"/>
          <w:color w:val="000000"/>
          <w:sz w:val="32"/>
          <w:szCs w:val="32"/>
        </w:rPr>
        <w:t>要求</w:t>
      </w:r>
      <w:r>
        <w:rPr>
          <w:rFonts w:ascii="黑体" w:eastAsia="黑体" w:hAnsi="黑体" w:hint="eastAsia"/>
          <w:color w:val="000000"/>
          <w:sz w:val="32"/>
          <w:szCs w:val="32"/>
        </w:rPr>
        <w:t>（</w:t>
      </w:r>
      <w:r>
        <w:rPr>
          <w:rFonts w:ascii="楷体_GB2312" w:eastAsia="楷体_GB2312" w:hAnsi="楷体_GB2312" w:cs="楷体_GB2312" w:hint="eastAsia"/>
          <w:color w:val="000000"/>
          <w:sz w:val="32"/>
          <w:szCs w:val="32"/>
        </w:rPr>
        <w:t>提前准备相关资料以备网上报名上传使用</w:t>
      </w:r>
      <w:r>
        <w:rPr>
          <w:rFonts w:ascii="黑体" w:eastAsia="黑体" w:hAnsi="黑体" w:hint="eastAsia"/>
          <w:color w:val="000000"/>
          <w:sz w:val="32"/>
          <w:szCs w:val="32"/>
        </w:rPr>
        <w:t>）</w:t>
      </w:r>
    </w:p>
    <w:p w14:paraId="21AD948C"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（一）基本信息材料：</w:t>
      </w:r>
    </w:p>
    <w:p w14:paraId="7BD2C888"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户口簿（首页、学生页、监护人页）、出生证（小学报名使用）、毕业证（初中报名使用）、</w:t>
      </w:r>
      <w:r>
        <w:rPr>
          <w:rFonts w:ascii="仿宋_GB2312" w:eastAsia="仿宋_GB2312" w:hAnsi="仿宋_GB2312" w:cs="仿宋_GB2312" w:hint="eastAsia"/>
          <w:color w:val="000000"/>
          <w:sz w:val="32"/>
          <w:szCs w:val="32"/>
        </w:rPr>
        <w:t>毕业学校的学籍卡</w:t>
      </w:r>
      <w:r>
        <w:rPr>
          <w:rFonts w:ascii="仿宋_GB2312" w:eastAsia="仿宋_GB2312" w:hAnsi="仿宋_GB2312" w:cs="仿宋_GB2312" w:hint="eastAsia"/>
          <w:color w:val="000000"/>
          <w:sz w:val="32"/>
          <w:szCs w:val="32"/>
        </w:rPr>
        <w:t>。</w:t>
      </w:r>
    </w:p>
    <w:p w14:paraId="558D70AD"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（二）房产信息材料：</w:t>
      </w:r>
    </w:p>
    <w:p w14:paraId="7C7DC4FD"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按照监护人实际情况选择某一项填报：</w:t>
      </w:r>
    </w:p>
    <w:p w14:paraId="3EC4EA6E"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1.</w:t>
      </w:r>
      <w:r>
        <w:rPr>
          <w:rFonts w:ascii="仿宋_GB2312" w:eastAsia="仿宋_GB2312" w:hAnsi="仿宋_GB2312" w:cs="仿宋_GB2312" w:hint="eastAsia"/>
          <w:color w:val="000000"/>
          <w:sz w:val="31"/>
          <w:szCs w:val="31"/>
        </w:rPr>
        <w:t>不动产证（房屋产权为法定监护人或学生本人）</w:t>
      </w:r>
    </w:p>
    <w:p w14:paraId="03EA2E33"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2.</w:t>
      </w:r>
      <w:r>
        <w:rPr>
          <w:rFonts w:ascii="仿宋_GB2312" w:eastAsia="仿宋_GB2312" w:hAnsi="仿宋_GB2312" w:cs="仿宋_GB2312" w:hint="eastAsia"/>
          <w:color w:val="000000"/>
          <w:sz w:val="31"/>
          <w:szCs w:val="31"/>
        </w:rPr>
        <w:t>房产证（房屋产权为法定监护人或学生本人）</w:t>
      </w:r>
    </w:p>
    <w:p w14:paraId="6EBBDE70"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3.</w:t>
      </w:r>
      <w:r>
        <w:rPr>
          <w:rFonts w:ascii="仿宋_GB2312" w:eastAsia="仿宋_GB2312" w:hAnsi="仿宋_GB2312" w:cs="仿宋_GB2312" w:hint="eastAsia"/>
          <w:color w:val="000000"/>
          <w:sz w:val="31"/>
          <w:szCs w:val="31"/>
        </w:rPr>
        <w:t>网签合同（商品房的购房合同、缴款凭证、交房表、装修保证金退还证明等能够证明已入住的有效材料）</w:t>
      </w:r>
    </w:p>
    <w:p w14:paraId="637FDBDF"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4.</w:t>
      </w:r>
      <w:r>
        <w:rPr>
          <w:rFonts w:ascii="仿宋_GB2312" w:eastAsia="仿宋_GB2312" w:hAnsi="仿宋_GB2312" w:cs="仿宋_GB2312" w:hint="eastAsia"/>
          <w:color w:val="000000"/>
          <w:sz w:val="31"/>
          <w:szCs w:val="31"/>
        </w:rPr>
        <w:t>小产权房（含私人买卖房）（房屋所有权的有效证件及半年以上生活缴费单等辅助证明材料</w:t>
      </w:r>
      <w:r>
        <w:rPr>
          <w:rFonts w:ascii="仿宋_GB2312" w:eastAsia="仿宋_GB2312" w:hAnsi="仿宋_GB2312" w:cs="仿宋_GB2312" w:hint="eastAsia"/>
          <w:color w:val="000000"/>
          <w:sz w:val="31"/>
        </w:rPr>
        <w:t>，包括水、电、暖、燃气、物业管理等费用</w:t>
      </w:r>
      <w:r>
        <w:rPr>
          <w:rFonts w:ascii="仿宋_GB2312" w:eastAsia="仿宋_GB2312" w:hAnsi="仿宋_GB2312" w:cs="仿宋_GB2312" w:hint="eastAsia"/>
          <w:color w:val="000000"/>
          <w:sz w:val="31"/>
          <w:szCs w:val="31"/>
        </w:rPr>
        <w:t>）</w:t>
      </w:r>
    </w:p>
    <w:p w14:paraId="508B4D10"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5.</w:t>
      </w:r>
      <w:r>
        <w:rPr>
          <w:rFonts w:ascii="仿宋_GB2312" w:eastAsia="仿宋_GB2312" w:hAnsi="仿宋_GB2312" w:cs="仿宋_GB2312" w:hint="eastAsia"/>
          <w:color w:val="000000"/>
          <w:sz w:val="31"/>
          <w:szCs w:val="31"/>
        </w:rPr>
        <w:t>公租房廉租房（房屋所有权的有效证件及交房表、装修保证金退还证明等能够证明已入住的有效材料）</w:t>
      </w:r>
    </w:p>
    <w:p w14:paraId="751EA183"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6.</w:t>
      </w:r>
      <w:r>
        <w:rPr>
          <w:rFonts w:ascii="仿宋_GB2312" w:eastAsia="仿宋_GB2312" w:hAnsi="仿宋_GB2312" w:cs="仿宋_GB2312" w:hint="eastAsia"/>
          <w:color w:val="000000"/>
          <w:sz w:val="31"/>
          <w:szCs w:val="31"/>
        </w:rPr>
        <w:t>农村自建房（房屋产权为法定监护人或学生本人）</w:t>
      </w:r>
    </w:p>
    <w:p w14:paraId="0F66B3DA"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7.</w:t>
      </w:r>
      <w:r>
        <w:rPr>
          <w:rFonts w:ascii="仿宋_GB2312" w:eastAsia="仿宋_GB2312" w:hAnsi="仿宋_GB2312" w:cs="仿宋_GB2312" w:hint="eastAsia"/>
          <w:color w:val="000000"/>
          <w:sz w:val="31"/>
          <w:szCs w:val="31"/>
        </w:rPr>
        <w:t>租房（</w:t>
      </w:r>
      <w:r>
        <w:rPr>
          <w:rFonts w:ascii="仿宋_GB2312" w:eastAsia="仿宋_GB2312" w:hAnsi="仿宋_GB2312" w:cs="仿宋_GB2312" w:hint="eastAsia"/>
          <w:color w:val="000000"/>
          <w:sz w:val="31"/>
        </w:rPr>
        <w:t>所租房屋租赁合同和半年以上水、电、暖、燃气、物业管理等费用缴费单，房主的身份证和房产证或购房合同、房主的现居住房屋相关材料，自然资源局出具的学生</w:t>
      </w:r>
      <w:r>
        <w:rPr>
          <w:rFonts w:ascii="仿宋_GB2312" w:eastAsia="仿宋_GB2312" w:hAnsi="仿宋_GB2312" w:cs="仿宋_GB2312" w:hint="eastAsia"/>
          <w:color w:val="000000"/>
          <w:sz w:val="31"/>
          <w:szCs w:val="31"/>
        </w:rPr>
        <w:t>父母双方无房</w:t>
      </w:r>
      <w:r>
        <w:rPr>
          <w:rFonts w:ascii="仿宋_GB2312" w:eastAsia="仿宋_GB2312" w:hAnsi="仿宋_GB2312" w:cs="仿宋_GB2312" w:hint="eastAsia"/>
          <w:color w:val="000000"/>
          <w:sz w:val="31"/>
          <w:szCs w:val="31"/>
        </w:rPr>
        <w:lastRenderedPageBreak/>
        <w:t>证明）</w:t>
      </w:r>
    </w:p>
    <w:p w14:paraId="30EEE3CD"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8.</w:t>
      </w:r>
      <w:r>
        <w:rPr>
          <w:rFonts w:ascii="仿宋_GB2312" w:eastAsia="仿宋_GB2312" w:hAnsi="仿宋_GB2312" w:cs="仿宋_GB2312" w:hint="eastAsia"/>
          <w:color w:val="000000"/>
          <w:sz w:val="31"/>
          <w:szCs w:val="31"/>
        </w:rPr>
        <w:t>其他（如移民安置</w:t>
      </w:r>
      <w:r>
        <w:rPr>
          <w:rFonts w:ascii="仿宋_GB2312" w:eastAsia="仿宋_GB2312" w:hAnsi="仿宋_GB2312" w:cs="仿宋_GB2312" w:hint="eastAsia"/>
          <w:color w:val="000000"/>
          <w:sz w:val="31"/>
          <w:szCs w:val="31"/>
        </w:rPr>
        <w:t>房：需提供房屋所有权的有效证件及能够证明已入住的材料</w:t>
      </w:r>
      <w:r>
        <w:rPr>
          <w:rFonts w:ascii="仿宋_GB2312" w:eastAsia="仿宋_GB2312" w:hAnsi="仿宋_GB2312" w:cs="仿宋_GB2312" w:hint="eastAsia"/>
          <w:color w:val="000000"/>
          <w:sz w:val="31"/>
          <w:szCs w:val="31"/>
        </w:rPr>
        <w:t>）</w:t>
      </w:r>
    </w:p>
    <w:p w14:paraId="6BA6CABD" w14:textId="77777777" w:rsidR="005E600D" w:rsidRDefault="00736A33">
      <w:pPr>
        <w:snapToGrid w:val="0"/>
        <w:spacing w:line="540" w:lineRule="exact"/>
        <w:ind w:firstLineChars="200"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（三）营业执照</w:t>
      </w:r>
      <w:r>
        <w:rPr>
          <w:rFonts w:ascii="仿宋_GB2312" w:eastAsia="仿宋_GB2312" w:hAnsi="仿宋_GB2312" w:cs="仿宋_GB2312" w:hint="eastAsia"/>
          <w:color w:val="000000"/>
          <w:sz w:val="32"/>
          <w:szCs w:val="32"/>
        </w:rPr>
        <w:t>（含年审报告）</w:t>
      </w:r>
      <w:r>
        <w:rPr>
          <w:rFonts w:ascii="仿宋_GB2312" w:eastAsia="仿宋_GB2312" w:hAnsi="仿宋_GB2312" w:cs="仿宋_GB2312" w:hint="eastAsia"/>
          <w:color w:val="000000"/>
          <w:sz w:val="31"/>
          <w:szCs w:val="31"/>
        </w:rPr>
        <w:t>、劳动合同、社保信息等材料</w:t>
      </w:r>
    </w:p>
    <w:p w14:paraId="19113219" w14:textId="77777777" w:rsidR="005E600D" w:rsidRDefault="00736A33">
      <w:pPr>
        <w:snapToGrid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w:t>
      </w:r>
      <w:r>
        <w:rPr>
          <w:rFonts w:ascii="黑体" w:eastAsia="黑体" w:hAnsi="黑体" w:hint="eastAsia"/>
          <w:color w:val="000000"/>
          <w:sz w:val="32"/>
          <w:szCs w:val="32"/>
        </w:rPr>
        <w:t>招生</w:t>
      </w:r>
      <w:r>
        <w:rPr>
          <w:rFonts w:ascii="黑体" w:eastAsia="黑体" w:hAnsi="黑体" w:hint="eastAsia"/>
          <w:color w:val="000000"/>
          <w:sz w:val="32"/>
          <w:szCs w:val="32"/>
        </w:rPr>
        <w:t>审核</w:t>
      </w:r>
      <w:r>
        <w:rPr>
          <w:rFonts w:ascii="黑体" w:eastAsia="黑体" w:hAnsi="黑体" w:hint="eastAsia"/>
          <w:color w:val="000000"/>
          <w:sz w:val="32"/>
          <w:szCs w:val="32"/>
        </w:rPr>
        <w:t>步骤</w:t>
      </w:r>
    </w:p>
    <w:p w14:paraId="69B90416" w14:textId="77777777" w:rsidR="005E600D" w:rsidRDefault="00736A33">
      <w:pPr>
        <w:snapToGrid w:val="0"/>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（一）县城小学</w:t>
      </w:r>
    </w:p>
    <w:p w14:paraId="66F055ED"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第一批审核：</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日</w:t>
      </w:r>
    </w:p>
    <w:p w14:paraId="7C28D5AB"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各校对房产在服务范围内且已入住者、服务范围内县城周边村民子女且有房产者、外来务工人员办有居住证者报名相关资料进行审核。审核结束后学校及时公布空余学位情况和录取名单，并向家长反馈审核结果。</w:t>
      </w:r>
    </w:p>
    <w:p w14:paraId="09B78BB3"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第二批审核：</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日</w:t>
      </w:r>
    </w:p>
    <w:p w14:paraId="18324845"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各校对进城及外来务工人员随迁子女</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指领有工商营业执照（含年审报告）或人社局备案的劳动合同（并缴纳社会保险）</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报名相关资料进行审核，第二批审核结束后，学校及时公布空余学位情况和录取名单。如审核符合条件的学生人数超过空余学位数，由学校报县教育局审核同意后，通过网上随机派位，确定录取学生名单，未录取的学生统筹安排到有空余学位的学校。</w:t>
      </w:r>
    </w:p>
    <w:p w14:paraId="0F082D5C"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第三批审核：</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16</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18</w:t>
      </w:r>
      <w:r>
        <w:rPr>
          <w:rFonts w:ascii="仿宋_GB2312" w:eastAsia="仿宋_GB2312" w:hAnsi="仿宋_GB2312" w:cs="仿宋_GB2312" w:hint="eastAsia"/>
          <w:color w:val="000000"/>
          <w:sz w:val="32"/>
          <w:szCs w:val="32"/>
        </w:rPr>
        <w:t>日</w:t>
      </w:r>
    </w:p>
    <w:p w14:paraId="3CE2FE45"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各校对租房户子女报名相关资料进行审核，第三批审核结束后，学校及时公布空余学位情况和录取名单，如审核符合条件的学生人数超过空余学位数，由学校报县</w:t>
      </w:r>
      <w:r>
        <w:rPr>
          <w:rFonts w:ascii="仿宋_GB2312" w:eastAsia="仿宋_GB2312" w:hAnsi="仿宋_GB2312" w:cs="仿宋_GB2312" w:hint="eastAsia"/>
          <w:color w:val="000000"/>
          <w:sz w:val="32"/>
          <w:szCs w:val="32"/>
        </w:rPr>
        <w:t>教育局审核同意后，</w:t>
      </w:r>
      <w:r>
        <w:rPr>
          <w:rFonts w:ascii="仿宋_GB2312" w:eastAsia="仿宋_GB2312" w:hAnsi="仿宋_GB2312" w:cs="仿宋_GB2312" w:hint="eastAsia"/>
          <w:color w:val="000000"/>
          <w:sz w:val="32"/>
          <w:szCs w:val="32"/>
        </w:rPr>
        <w:lastRenderedPageBreak/>
        <w:t>通过网上随机派位，确定录取学生名单，未录取的学生统筹安排到有空余学位的学校。</w:t>
      </w:r>
    </w:p>
    <w:p w14:paraId="3789E6AE" w14:textId="77777777" w:rsidR="005E600D" w:rsidRDefault="00736A33">
      <w:pPr>
        <w:snapToGrid w:val="0"/>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二</w:t>
      </w:r>
      <w:r>
        <w:rPr>
          <w:rFonts w:ascii="楷体_GB2312" w:eastAsia="楷体_GB2312" w:hAnsi="楷体_GB2312" w:cs="楷体_GB2312" w:hint="eastAsia"/>
          <w:color w:val="000000"/>
          <w:sz w:val="32"/>
          <w:szCs w:val="32"/>
        </w:rPr>
        <w:t>）县城</w:t>
      </w:r>
      <w:r>
        <w:rPr>
          <w:rFonts w:ascii="楷体_GB2312" w:eastAsia="楷体_GB2312" w:hAnsi="楷体_GB2312" w:cs="楷体_GB2312" w:hint="eastAsia"/>
          <w:color w:val="000000"/>
          <w:sz w:val="32"/>
          <w:szCs w:val="32"/>
        </w:rPr>
        <w:t>初中</w:t>
      </w:r>
    </w:p>
    <w:p w14:paraId="602B3A2E"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县城两所初中均位于县城中心，而且初一学生已具备走读能力，故初中按县城小学的审核步骤和时间同步进行第一批审核；第二、三批学生通过平台进行网上随机派位，确定就读学校，派位结束后各校通过网络平台及时向家长反馈派位结果。</w:t>
      </w:r>
    </w:p>
    <w:p w14:paraId="347E3C87" w14:textId="77777777" w:rsidR="005E600D" w:rsidRDefault="00736A33">
      <w:pPr>
        <w:snapToGrid w:val="0"/>
        <w:spacing w:line="54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w:t>
      </w:r>
      <w:r>
        <w:rPr>
          <w:rFonts w:ascii="楷体_GB2312" w:eastAsia="楷体_GB2312" w:hAnsi="楷体_GB2312" w:cs="楷体_GB2312" w:hint="eastAsia"/>
          <w:color w:val="000000"/>
          <w:sz w:val="32"/>
          <w:szCs w:val="32"/>
        </w:rPr>
        <w:t>幼儿园和乡村学校</w:t>
      </w:r>
    </w:p>
    <w:p w14:paraId="7749916B"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和乡村学校根据县教育局划定的服务范围和轨制，参照县城中小学有关要求进行线下招生，于</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日前完成。</w:t>
      </w:r>
    </w:p>
    <w:p w14:paraId="2EC9CCB9" w14:textId="77777777" w:rsidR="005E600D" w:rsidRDefault="00736A33">
      <w:pPr>
        <w:snapToGrid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w:t>
      </w:r>
      <w:r>
        <w:rPr>
          <w:rFonts w:ascii="黑体" w:eastAsia="黑体" w:hAnsi="黑体" w:hint="eastAsia"/>
          <w:color w:val="000000"/>
          <w:sz w:val="32"/>
          <w:szCs w:val="32"/>
        </w:rPr>
        <w:t>工作要求</w:t>
      </w:r>
    </w:p>
    <w:p w14:paraId="6A81A27E" w14:textId="77777777" w:rsidR="005E600D" w:rsidRDefault="00736A33">
      <w:pPr>
        <w:snapToGrid w:val="0"/>
        <w:spacing w:line="540" w:lineRule="exact"/>
        <w:ind w:firstLineChars="200" w:firstLine="640"/>
        <w:rPr>
          <w:rFonts w:ascii="楷体" w:eastAsia="楷体" w:hAnsi="楷体"/>
          <w:color w:val="000000"/>
          <w:kern w:val="0"/>
          <w:sz w:val="32"/>
          <w:szCs w:val="32"/>
        </w:rPr>
      </w:pPr>
      <w:r>
        <w:rPr>
          <w:rFonts w:ascii="楷体_GB2312" w:eastAsia="楷体_GB2312" w:hAnsi="楷体_GB2312" w:cs="楷体_GB2312" w:hint="eastAsia"/>
          <w:color w:val="000000"/>
          <w:sz w:val="32"/>
          <w:szCs w:val="32"/>
        </w:rPr>
        <w:t>（一）强化组织领导。</w:t>
      </w:r>
      <w:r>
        <w:rPr>
          <w:rFonts w:ascii="仿宋_GB2312" w:eastAsia="仿宋_GB2312" w:hAnsi="仿宋_GB2312" w:cs="仿宋_GB2312" w:hint="eastAsia"/>
          <w:color w:val="000000"/>
          <w:sz w:val="32"/>
          <w:szCs w:val="32"/>
        </w:rPr>
        <w:t>全县中小学、</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招生工作在县委、县政府的正确领导下，在市教育局的监督指导下，由县教育局牵头组织，各职能部门通力合作，积极稳妥、规范有序开展。县教育局对招生工作负领导责任，校长是学校招生工作的第一责任人，学校审核人员为直接责任人。</w:t>
      </w:r>
    </w:p>
    <w:p w14:paraId="56053D2D" w14:textId="77777777" w:rsidR="005E600D" w:rsidRDefault="00736A33">
      <w:pPr>
        <w:snapToGrid w:val="0"/>
        <w:spacing w:line="540" w:lineRule="exact"/>
        <w:ind w:firstLineChars="200" w:firstLine="640"/>
        <w:rPr>
          <w:rFonts w:ascii="楷体" w:eastAsia="楷体" w:hAnsi="楷体"/>
          <w:color w:val="000000"/>
          <w:kern w:val="0"/>
          <w:sz w:val="32"/>
          <w:szCs w:val="32"/>
        </w:rPr>
      </w:pPr>
      <w:r>
        <w:rPr>
          <w:rFonts w:ascii="楷体_GB2312" w:eastAsia="楷体_GB2312" w:hAnsi="楷体_GB2312" w:cs="楷体_GB2312" w:hint="eastAsia"/>
          <w:color w:val="000000"/>
          <w:sz w:val="32"/>
          <w:szCs w:val="32"/>
        </w:rPr>
        <w:t>（二）规范招生行为。</w:t>
      </w:r>
      <w:r>
        <w:rPr>
          <w:rFonts w:ascii="仿宋_GB2312" w:eastAsia="仿宋_GB2312" w:hAnsi="仿宋_GB2312" w:cs="仿宋_GB2312" w:hint="eastAsia"/>
          <w:color w:val="000000"/>
          <w:sz w:val="32"/>
          <w:szCs w:val="32"/>
        </w:rPr>
        <w:t>各职能部门要明确职责，强化责任，严厉打击造假行为。各学校、</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要严格执行教育部招生入学“十项严禁”纪律，严格按照县教育局划定的服务范围和轨制、年龄、班额招收新生，不得超范围、超轨制、降低年龄、超班容量招生，确保起始年级标准班额幼儿</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人、小学</w:t>
      </w:r>
      <w:r>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人、初中</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人。各校要严</w:t>
      </w:r>
      <w:r>
        <w:rPr>
          <w:rFonts w:ascii="仿宋_GB2312" w:eastAsia="仿宋_GB2312" w:hAnsi="仿宋_GB2312" w:cs="仿宋_GB2312" w:hint="eastAsia"/>
          <w:color w:val="000000"/>
          <w:sz w:val="32"/>
          <w:szCs w:val="32"/>
        </w:rPr>
        <w:t>格按照文件规定的时间和步骤分批次逐类审核，及时公示招生情况和学位剩余情况，确保招生过程规范有序、公正透明。</w:t>
      </w:r>
    </w:p>
    <w:p w14:paraId="3BC3C859"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lastRenderedPageBreak/>
        <w:t>（三）保障特殊群体入学。</w:t>
      </w:r>
      <w:r>
        <w:rPr>
          <w:rFonts w:ascii="仿宋_GB2312" w:eastAsia="仿宋_GB2312" w:hAnsi="仿宋_GB2312" w:cs="仿宋_GB2312" w:hint="eastAsia"/>
          <w:color w:val="000000"/>
          <w:sz w:val="32"/>
          <w:szCs w:val="32"/>
        </w:rPr>
        <w:t>各学校、</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要依法依规保障符合条件的务工人员随迁子女、贫困家庭子女、留守儿童、残疾儿童平等接受义务教育。对烈士子女、现役军人子女及其他各类符合政策规定的优抚对象，各校按有关规定积极落实教育优待政策。</w:t>
      </w:r>
    </w:p>
    <w:p w14:paraId="21DC56D0"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（四）严格实行均衡编班。</w:t>
      </w:r>
      <w:r>
        <w:rPr>
          <w:rFonts w:ascii="仿宋_GB2312" w:eastAsia="仿宋_GB2312" w:hAnsi="仿宋_GB2312" w:cs="仿宋_GB2312" w:hint="eastAsia"/>
          <w:color w:val="000000"/>
          <w:sz w:val="32"/>
          <w:szCs w:val="32"/>
        </w:rPr>
        <w:t>各中小学在招生结束后，根据《长治市义务教育学校均衡编班实施办法》（长教办字〔</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47</w:t>
      </w:r>
      <w:r>
        <w:rPr>
          <w:rFonts w:ascii="仿宋_GB2312" w:eastAsia="仿宋_GB2312" w:hAnsi="仿宋_GB2312" w:cs="仿宋_GB2312" w:hint="eastAsia"/>
          <w:color w:val="000000"/>
          <w:sz w:val="32"/>
          <w:szCs w:val="32"/>
        </w:rPr>
        <w:t>号）文件精神，由县教育局统一组织平台内均衡编班，严禁设立重点班、</w:t>
      </w:r>
      <w:r>
        <w:rPr>
          <w:rFonts w:ascii="仿宋_GB2312" w:eastAsia="仿宋_GB2312" w:hAnsi="仿宋_GB2312" w:cs="仿宋_GB2312" w:hint="eastAsia"/>
          <w:color w:val="000000"/>
          <w:sz w:val="32"/>
          <w:szCs w:val="32"/>
        </w:rPr>
        <w:t>实验班，严格执行标准班额，编班要做到学生人数均衡、男女比例均衡、任课教师均衡。</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级及以后年级学生凡有转入或复学到下一年级的均需参加均衡编班确定班级，编班结果要在校内醒目位置公示。各校要按照县教育局统筹安排，提前做好各项准备工作，按时参加均衡编班。（具体事宜另行通知）</w:t>
      </w:r>
    </w:p>
    <w:p w14:paraId="4B555051" w14:textId="77777777" w:rsidR="005E600D" w:rsidRDefault="00736A33">
      <w:pPr>
        <w:snapToGrid w:val="0"/>
        <w:spacing w:line="540" w:lineRule="exact"/>
        <w:ind w:firstLineChars="200" w:firstLine="640"/>
        <w:rPr>
          <w:rFonts w:ascii="楷体" w:eastAsia="楷体" w:hAnsi="楷体"/>
          <w:color w:val="000000"/>
          <w:kern w:val="0"/>
          <w:sz w:val="32"/>
          <w:szCs w:val="32"/>
        </w:rPr>
      </w:pPr>
      <w:r>
        <w:rPr>
          <w:rFonts w:ascii="楷体_GB2312" w:eastAsia="楷体_GB2312" w:hAnsi="楷体_GB2312" w:cs="楷体_GB2312" w:hint="eastAsia"/>
          <w:color w:val="000000"/>
          <w:sz w:val="32"/>
          <w:szCs w:val="32"/>
        </w:rPr>
        <w:t>（五）严格规范学籍注册。</w:t>
      </w:r>
      <w:r>
        <w:rPr>
          <w:rFonts w:ascii="仿宋_GB2312" w:eastAsia="仿宋_GB2312" w:hAnsi="仿宋_GB2312" w:cs="仿宋_GB2312" w:hint="eastAsia"/>
          <w:color w:val="000000"/>
          <w:sz w:val="32"/>
          <w:szCs w:val="32"/>
        </w:rPr>
        <w:t>各校开学后要及时完成新生学籍注册工作。严禁接收无学籍学生，严格落实学生“人籍一致，籍随人走”，严禁人籍分离、空挂学籍、学籍造假等现象发生。县城学校不得随意招收乡村学校、幼儿园毕业的学生，对于学校擅自招收的学生，县教</w:t>
      </w:r>
      <w:r>
        <w:rPr>
          <w:rFonts w:ascii="仿宋_GB2312" w:eastAsia="仿宋_GB2312" w:hAnsi="仿宋_GB2312" w:cs="仿宋_GB2312" w:hint="eastAsia"/>
          <w:color w:val="000000"/>
          <w:sz w:val="32"/>
          <w:szCs w:val="32"/>
        </w:rPr>
        <w:t>育局一律不予备案。</w:t>
      </w:r>
    </w:p>
    <w:p w14:paraId="268CA46B" w14:textId="77777777" w:rsidR="005E600D" w:rsidRDefault="00736A33">
      <w:pPr>
        <w:snapToGrid w:val="0"/>
        <w:spacing w:line="54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（六）加大宣传力度。</w:t>
      </w:r>
      <w:r>
        <w:rPr>
          <w:rFonts w:ascii="仿宋_GB2312" w:eastAsia="仿宋_GB2312" w:hAnsi="仿宋_GB2312" w:cs="仿宋_GB2312" w:hint="eastAsia"/>
          <w:color w:val="000000"/>
          <w:sz w:val="32"/>
          <w:szCs w:val="32"/>
        </w:rPr>
        <w:t>县教育局将通过新闻媒体将招生政策向社会公开，主动接受社会监督。各学校要制定本校招生工作细则，认真做好招生工作宣传，建立招生公示制度，确保招生工作政策透明、程序公开、过程公平、结果公正。</w:t>
      </w:r>
    </w:p>
    <w:p w14:paraId="3FFB1D0D" w14:textId="77777777" w:rsidR="005E600D" w:rsidRDefault="00736A33">
      <w:pPr>
        <w:snapToGrid w:val="0"/>
        <w:spacing w:line="540" w:lineRule="exact"/>
        <w:ind w:firstLineChars="200" w:firstLine="640"/>
        <w:rPr>
          <w:rFonts w:ascii="楷体" w:eastAsia="楷体" w:hAnsi="楷体"/>
          <w:color w:val="000000"/>
          <w:kern w:val="0"/>
          <w:sz w:val="32"/>
          <w:szCs w:val="32"/>
        </w:rPr>
      </w:pPr>
      <w:r>
        <w:rPr>
          <w:rFonts w:ascii="楷体_GB2312" w:eastAsia="楷体_GB2312" w:hAnsi="楷体_GB2312" w:cs="楷体_GB2312" w:hint="eastAsia"/>
          <w:color w:val="000000"/>
          <w:sz w:val="32"/>
          <w:szCs w:val="32"/>
        </w:rPr>
        <w:t>（七）加强招生工作执纪问责。</w:t>
      </w:r>
      <w:r>
        <w:rPr>
          <w:rFonts w:ascii="仿宋_GB2312" w:eastAsia="仿宋_GB2312" w:hAnsi="仿宋_GB2312" w:cs="仿宋_GB2312" w:hint="eastAsia"/>
          <w:color w:val="000000"/>
          <w:sz w:val="32"/>
          <w:szCs w:val="32"/>
        </w:rPr>
        <w:t>在全县中小学、</w:t>
      </w:r>
      <w:r>
        <w:rPr>
          <w:rFonts w:ascii="仿宋_GB2312" w:eastAsia="仿宋_GB2312" w:hAnsi="仿宋_GB2312" w:cs="仿宋_GB2312" w:hint="eastAsia"/>
          <w:color w:val="FF0000"/>
          <w:sz w:val="32"/>
          <w:szCs w:val="32"/>
        </w:rPr>
        <w:t>幼儿园</w:t>
      </w:r>
      <w:r>
        <w:rPr>
          <w:rFonts w:ascii="仿宋_GB2312" w:eastAsia="仿宋_GB2312" w:hAnsi="仿宋_GB2312" w:cs="仿宋_GB2312" w:hint="eastAsia"/>
          <w:color w:val="000000"/>
          <w:sz w:val="32"/>
          <w:szCs w:val="32"/>
        </w:rPr>
        <w:t>招</w:t>
      </w:r>
      <w:r>
        <w:rPr>
          <w:rFonts w:ascii="仿宋_GB2312" w:eastAsia="仿宋_GB2312" w:hAnsi="仿宋_GB2312" w:cs="仿宋_GB2312" w:hint="eastAsia"/>
          <w:color w:val="000000"/>
          <w:sz w:val="32"/>
          <w:szCs w:val="32"/>
        </w:rPr>
        <w:lastRenderedPageBreak/>
        <w:t>生期间，县纪委监委驻县委宣传部纪检监察组、县教育局等相关部门将对各校招生工作进行全程监督（包括网络后台监督）。同时设立举报电话（县教育局举报电话</w:t>
      </w:r>
      <w:r>
        <w:rPr>
          <w:rFonts w:ascii="仿宋_GB2312" w:eastAsia="仿宋_GB2312" w:hAnsi="仿宋_GB2312" w:cs="仿宋_GB2312" w:hint="eastAsia"/>
          <w:color w:val="000000"/>
          <w:sz w:val="32"/>
          <w:szCs w:val="32"/>
        </w:rPr>
        <w:t>0355-6382263</w:t>
      </w:r>
      <w:r>
        <w:rPr>
          <w:rFonts w:ascii="仿宋_GB2312" w:eastAsia="仿宋_GB2312" w:hAnsi="仿宋_GB2312" w:cs="仿宋_GB2312" w:hint="eastAsia"/>
          <w:color w:val="000000"/>
          <w:sz w:val="32"/>
          <w:szCs w:val="32"/>
        </w:rPr>
        <w:t>）、举报信箱（县教育局举报信箱设在教育局门前），接受社会监督，做到有</w:t>
      </w:r>
      <w:r>
        <w:rPr>
          <w:rFonts w:ascii="仿宋_GB2312" w:eastAsia="仿宋_GB2312" w:hAnsi="仿宋_GB2312" w:cs="仿宋_GB2312" w:hint="eastAsia"/>
          <w:color w:val="000000"/>
          <w:sz w:val="32"/>
          <w:szCs w:val="32"/>
        </w:rPr>
        <w:t>诉必查、有错必纠。学生的报名资料及审核过程将在平台上永久留存，对提供虚假证件和违规审核等弄虚作假行为，将一律取消学生在该校录取资格，并严肃追究相关人员责任。</w:t>
      </w:r>
    </w:p>
    <w:p w14:paraId="663D4FCF" w14:textId="77777777" w:rsidR="005E600D" w:rsidRDefault="00736A33">
      <w:pPr>
        <w:snapToGrid w:val="0"/>
        <w:spacing w:line="540" w:lineRule="exact"/>
        <w:ind w:firstLineChars="200" w:firstLine="640"/>
        <w:rPr>
          <w:rFonts w:ascii="楷体" w:eastAsia="楷体" w:hAnsi="楷体"/>
          <w:color w:val="000000"/>
          <w:kern w:val="0"/>
          <w:sz w:val="32"/>
          <w:szCs w:val="32"/>
        </w:rPr>
      </w:pPr>
      <w:r>
        <w:rPr>
          <w:rFonts w:ascii="楷体_GB2312" w:eastAsia="楷体_GB2312" w:hAnsi="楷体_GB2312" w:cs="楷体_GB2312" w:hint="eastAsia"/>
          <w:color w:val="000000"/>
          <w:sz w:val="32"/>
          <w:szCs w:val="32"/>
        </w:rPr>
        <w:t>（八）坚决打击“校闹”行为。</w:t>
      </w:r>
      <w:r>
        <w:rPr>
          <w:rFonts w:ascii="仿宋_GB2312" w:eastAsia="仿宋_GB2312" w:hAnsi="仿宋_GB2312" w:cs="仿宋_GB2312" w:hint="eastAsia"/>
          <w:color w:val="000000"/>
          <w:sz w:val="32"/>
          <w:szCs w:val="32"/>
        </w:rPr>
        <w:t>根据《教育部等五部门关于完善安全事故处理机制维护学校教育教学秩序的意见》（教政法〔</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号）精神，对于在招生工作中不服从相关规定、借机煽动闹事、影响政府部门及学校正常工作和教学秩序的“校闹”行为，将严肃依法依规予以处理，形成重大事件的，要追究相关人员的刑事责任。</w:t>
      </w:r>
    </w:p>
    <w:p w14:paraId="48A8258B" w14:textId="77777777" w:rsidR="005E600D" w:rsidRDefault="00736A33">
      <w:pPr>
        <w:snapToGrid w:val="0"/>
        <w:spacing w:line="54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七</w:t>
      </w:r>
      <w:r>
        <w:rPr>
          <w:rFonts w:ascii="黑体" w:eastAsia="黑体" w:hAnsi="黑体" w:hint="eastAsia"/>
          <w:color w:val="000000"/>
          <w:sz w:val="32"/>
          <w:szCs w:val="32"/>
        </w:rPr>
        <w:t>、服务范围</w:t>
      </w:r>
      <w:r>
        <w:rPr>
          <w:rFonts w:ascii="黑体" w:eastAsia="黑体" w:hAnsi="黑体" w:hint="eastAsia"/>
          <w:color w:val="000000"/>
          <w:sz w:val="32"/>
          <w:szCs w:val="32"/>
        </w:rPr>
        <w:t>、</w:t>
      </w:r>
      <w:r>
        <w:rPr>
          <w:rFonts w:ascii="黑体" w:eastAsia="黑体" w:hAnsi="黑体" w:hint="eastAsia"/>
          <w:color w:val="000000"/>
          <w:sz w:val="32"/>
          <w:szCs w:val="32"/>
        </w:rPr>
        <w:t>轨制及</w:t>
      </w:r>
      <w:r>
        <w:rPr>
          <w:rFonts w:ascii="黑体" w:eastAsia="黑体" w:hAnsi="黑体" w:hint="eastAsia"/>
          <w:color w:val="000000"/>
          <w:sz w:val="32"/>
          <w:szCs w:val="32"/>
        </w:rPr>
        <w:t>网上填报说明</w:t>
      </w:r>
    </w:p>
    <w:p w14:paraId="6A233CD6" w14:textId="77777777" w:rsidR="005E600D" w:rsidRDefault="00736A33" w:rsidP="009A184F">
      <w:pPr>
        <w:snapToGrid w:val="0"/>
        <w:spacing w:afterLines="50" w:after="156"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（见附件</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w:t>
      </w:r>
    </w:p>
    <w:p w14:paraId="7FF23C37" w14:textId="77777777" w:rsidR="005E600D" w:rsidRDefault="00736A33">
      <w:pPr>
        <w:spacing w:line="540" w:lineRule="exact"/>
        <w:ind w:firstLineChars="1700" w:firstLine="54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武乡县教育局</w:t>
      </w:r>
    </w:p>
    <w:p w14:paraId="2A185F43" w14:textId="77777777" w:rsidR="005E600D" w:rsidRDefault="00736A33" w:rsidP="009A184F">
      <w:pPr>
        <w:spacing w:afterLines="50" w:after="156" w:line="540" w:lineRule="exact"/>
        <w:ind w:firstLineChars="1550" w:firstLine="4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29</w:t>
      </w:r>
      <w:r>
        <w:rPr>
          <w:rFonts w:ascii="仿宋_GB2312" w:eastAsia="仿宋_GB2312" w:hAnsi="仿宋_GB2312" w:cs="仿宋_GB2312" w:hint="eastAsia"/>
          <w:color w:val="000000"/>
          <w:sz w:val="32"/>
          <w:szCs w:val="32"/>
        </w:rPr>
        <w:t>日</w:t>
      </w:r>
    </w:p>
    <w:p w14:paraId="32D86468" w14:textId="77777777" w:rsidR="005E600D" w:rsidRDefault="00736A33">
      <w:pPr>
        <w:snapToGrid w:val="0"/>
        <w:spacing w:line="5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（此件主动公开）</w:t>
      </w:r>
    </w:p>
    <w:p w14:paraId="18B8AA6B" w14:textId="77777777" w:rsidR="005E600D" w:rsidRDefault="005E600D">
      <w:pPr>
        <w:spacing w:line="540" w:lineRule="exact"/>
        <w:rPr>
          <w:rFonts w:ascii="仿宋_GB2312" w:eastAsia="仿宋_GB2312" w:hAnsi="仿宋_GB2312" w:cs="仿宋_GB2312"/>
          <w:color w:val="000000"/>
          <w:sz w:val="32"/>
          <w:szCs w:val="32"/>
        </w:rPr>
      </w:pPr>
    </w:p>
    <w:p w14:paraId="57617570" w14:textId="77777777" w:rsidR="005E600D" w:rsidRDefault="005E600D">
      <w:pPr>
        <w:spacing w:line="540" w:lineRule="exact"/>
        <w:rPr>
          <w:rFonts w:ascii="仿宋_GB2312" w:eastAsia="仿宋_GB2312" w:hAnsi="仿宋_GB2312" w:cs="仿宋_GB2312"/>
          <w:color w:val="000000"/>
          <w:sz w:val="32"/>
          <w:szCs w:val="32"/>
        </w:rPr>
      </w:pPr>
    </w:p>
    <w:p w14:paraId="39DE0BA7" w14:textId="77777777" w:rsidR="005E600D" w:rsidRDefault="005E600D">
      <w:pPr>
        <w:spacing w:line="540" w:lineRule="exact"/>
        <w:rPr>
          <w:rFonts w:ascii="仿宋_GB2312" w:eastAsia="仿宋_GB2312" w:hAnsi="仿宋_GB2312" w:cs="仿宋_GB2312"/>
          <w:color w:val="000000"/>
          <w:sz w:val="32"/>
          <w:szCs w:val="32"/>
        </w:rPr>
      </w:pPr>
    </w:p>
    <w:p w14:paraId="7E6F917F" w14:textId="77777777" w:rsidR="005E600D" w:rsidRDefault="005E600D">
      <w:pPr>
        <w:spacing w:line="540" w:lineRule="exact"/>
        <w:rPr>
          <w:rFonts w:ascii="仿宋_GB2312" w:eastAsia="仿宋_GB2312" w:hAnsi="仿宋_GB2312" w:cs="仿宋_GB2312"/>
          <w:color w:val="000000"/>
          <w:sz w:val="32"/>
          <w:szCs w:val="32"/>
        </w:rPr>
      </w:pPr>
    </w:p>
    <w:p w14:paraId="6E4075EA" w14:textId="77777777" w:rsidR="005E600D" w:rsidRDefault="005E600D">
      <w:pPr>
        <w:spacing w:line="540" w:lineRule="exact"/>
        <w:rPr>
          <w:rFonts w:ascii="仿宋_GB2312" w:eastAsia="仿宋_GB2312" w:hAnsi="仿宋_GB2312" w:cs="仿宋_GB2312"/>
          <w:color w:val="000000"/>
          <w:sz w:val="32"/>
          <w:szCs w:val="32"/>
        </w:rPr>
      </w:pPr>
    </w:p>
    <w:p w14:paraId="23256258" w14:textId="77777777" w:rsidR="005E600D" w:rsidRDefault="005E600D">
      <w:pPr>
        <w:spacing w:line="540" w:lineRule="exact"/>
        <w:rPr>
          <w:rFonts w:ascii="仿宋_GB2312" w:eastAsia="仿宋_GB2312" w:hAnsi="仿宋_GB2312" w:cs="仿宋_GB2312"/>
          <w:color w:val="000000"/>
          <w:sz w:val="32"/>
          <w:szCs w:val="32"/>
        </w:rPr>
      </w:pPr>
    </w:p>
    <w:p w14:paraId="1A43187E" w14:textId="77777777" w:rsidR="005E600D" w:rsidRDefault="00736A33">
      <w:pPr>
        <w:spacing w:line="5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附</w:t>
      </w:r>
      <w:r>
        <w:rPr>
          <w:rFonts w:ascii="仿宋_GB2312" w:eastAsia="仿宋_GB2312" w:hAnsi="仿宋_GB2312" w:cs="仿宋_GB2312" w:hint="eastAsia"/>
          <w:color w:val="000000"/>
          <w:sz w:val="32"/>
          <w:szCs w:val="32"/>
        </w:rPr>
        <w:t>件</w:t>
      </w:r>
      <w:r>
        <w:rPr>
          <w:rFonts w:ascii="仿宋_GB2312" w:eastAsia="仿宋_GB2312" w:hAnsi="仿宋_GB2312" w:cs="仿宋_GB2312" w:hint="eastAsia"/>
          <w:color w:val="000000"/>
          <w:sz w:val="32"/>
          <w:szCs w:val="32"/>
        </w:rPr>
        <w:t>1:</w:t>
      </w:r>
    </w:p>
    <w:p w14:paraId="154EF6BE" w14:textId="77777777" w:rsidR="005E600D" w:rsidRDefault="00736A33">
      <w:pPr>
        <w:spacing w:after="312" w:line="540" w:lineRule="exact"/>
        <w:jc w:val="center"/>
        <w:rPr>
          <w:rFonts w:ascii="方正小标宋简体" w:eastAsia="方正小标宋简体" w:hAnsi="方正小标宋简体"/>
          <w:color w:val="000000"/>
          <w:sz w:val="36"/>
          <w:szCs w:val="36"/>
        </w:rPr>
      </w:pPr>
      <w:r>
        <w:rPr>
          <w:rFonts w:ascii="方正小标宋简体" w:eastAsia="方正小标宋简体" w:hAnsi="方正小标宋简体" w:hint="eastAsia"/>
          <w:color w:val="000000"/>
          <w:sz w:val="36"/>
          <w:szCs w:val="36"/>
        </w:rPr>
        <w:t>县城幼儿园轨制名额分配表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1"/>
        <w:gridCol w:w="1650"/>
        <w:gridCol w:w="3287"/>
      </w:tblGrid>
      <w:tr w:rsidR="005E600D" w14:paraId="3E37C2DA" w14:textId="77777777">
        <w:trPr>
          <w:trHeight w:val="728"/>
          <w:jc w:val="center"/>
        </w:trPr>
        <w:tc>
          <w:tcPr>
            <w:tcW w:w="3521" w:type="dxa"/>
            <w:vAlign w:val="center"/>
          </w:tcPr>
          <w:p w14:paraId="6DFC9078" w14:textId="77777777" w:rsidR="005E600D" w:rsidRDefault="00736A33">
            <w:pPr>
              <w:spacing w:line="380" w:lineRule="exact"/>
              <w:jc w:val="center"/>
              <w:rPr>
                <w:rFonts w:ascii="黑体" w:eastAsia="黑体" w:hAnsi="黑体"/>
                <w:color w:val="000000"/>
                <w:sz w:val="28"/>
                <w:szCs w:val="28"/>
              </w:rPr>
            </w:pPr>
            <w:r>
              <w:rPr>
                <w:rFonts w:ascii="黑体" w:eastAsia="黑体" w:hAnsi="黑体" w:hint="eastAsia"/>
                <w:color w:val="000000"/>
                <w:sz w:val="28"/>
                <w:szCs w:val="28"/>
              </w:rPr>
              <w:t>园</w:t>
            </w:r>
            <w:r>
              <w:rPr>
                <w:rFonts w:ascii="黑体" w:eastAsia="黑体" w:hAnsi="黑体" w:hint="eastAsia"/>
                <w:color w:val="000000"/>
                <w:sz w:val="28"/>
                <w:szCs w:val="28"/>
              </w:rPr>
              <w:t xml:space="preserve">  </w:t>
            </w:r>
            <w:r>
              <w:rPr>
                <w:rFonts w:ascii="黑体" w:eastAsia="黑体" w:hAnsi="黑体" w:hint="eastAsia"/>
                <w:color w:val="000000"/>
                <w:sz w:val="28"/>
                <w:szCs w:val="28"/>
              </w:rPr>
              <w:t>名</w:t>
            </w:r>
          </w:p>
        </w:tc>
        <w:tc>
          <w:tcPr>
            <w:tcW w:w="1650" w:type="dxa"/>
            <w:vAlign w:val="center"/>
          </w:tcPr>
          <w:p w14:paraId="46939316" w14:textId="77777777" w:rsidR="005E600D" w:rsidRDefault="00736A33">
            <w:pPr>
              <w:spacing w:line="380" w:lineRule="exact"/>
              <w:jc w:val="center"/>
              <w:rPr>
                <w:rFonts w:ascii="黑体" w:eastAsia="黑体" w:hAnsi="黑体"/>
                <w:color w:val="000000"/>
                <w:sz w:val="28"/>
                <w:szCs w:val="28"/>
              </w:rPr>
            </w:pPr>
            <w:r>
              <w:rPr>
                <w:rFonts w:ascii="黑体" w:eastAsia="黑体" w:hAnsi="黑体" w:hint="eastAsia"/>
                <w:color w:val="000000"/>
                <w:sz w:val="28"/>
                <w:szCs w:val="28"/>
              </w:rPr>
              <w:t>轨制</w:t>
            </w:r>
          </w:p>
        </w:tc>
        <w:tc>
          <w:tcPr>
            <w:tcW w:w="3287" w:type="dxa"/>
            <w:vAlign w:val="center"/>
          </w:tcPr>
          <w:p w14:paraId="446A0D5E" w14:textId="77777777" w:rsidR="005E600D" w:rsidRDefault="00736A33">
            <w:pPr>
              <w:spacing w:line="380" w:lineRule="exact"/>
              <w:jc w:val="center"/>
              <w:rPr>
                <w:rFonts w:ascii="黑体" w:eastAsia="黑体" w:hAnsi="黑体"/>
                <w:color w:val="000000"/>
                <w:sz w:val="28"/>
                <w:szCs w:val="28"/>
              </w:rPr>
            </w:pPr>
            <w:r>
              <w:rPr>
                <w:rFonts w:ascii="黑体" w:eastAsia="黑体" w:hAnsi="黑体" w:hint="eastAsia"/>
                <w:color w:val="000000"/>
                <w:sz w:val="28"/>
                <w:szCs w:val="28"/>
              </w:rPr>
              <w:t>招生控制数（人）</w:t>
            </w:r>
          </w:p>
        </w:tc>
      </w:tr>
      <w:tr w:rsidR="005E600D" w14:paraId="0D6D34ED" w14:textId="77777777">
        <w:trPr>
          <w:trHeight w:val="846"/>
          <w:jc w:val="center"/>
        </w:trPr>
        <w:tc>
          <w:tcPr>
            <w:tcW w:w="3521" w:type="dxa"/>
            <w:vAlign w:val="center"/>
          </w:tcPr>
          <w:p w14:paraId="11C95326"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红星幼儿园</w:t>
            </w:r>
          </w:p>
        </w:tc>
        <w:tc>
          <w:tcPr>
            <w:tcW w:w="1650" w:type="dxa"/>
            <w:vAlign w:val="center"/>
          </w:tcPr>
          <w:p w14:paraId="174C9F18"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p>
        </w:tc>
        <w:tc>
          <w:tcPr>
            <w:tcW w:w="3287" w:type="dxa"/>
            <w:vAlign w:val="center"/>
          </w:tcPr>
          <w:p w14:paraId="5AC5695F"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150</w:t>
            </w:r>
          </w:p>
        </w:tc>
      </w:tr>
      <w:tr w:rsidR="005E600D" w14:paraId="509F8EB7" w14:textId="77777777">
        <w:trPr>
          <w:trHeight w:val="881"/>
          <w:jc w:val="center"/>
        </w:trPr>
        <w:tc>
          <w:tcPr>
            <w:tcW w:w="3521" w:type="dxa"/>
            <w:vAlign w:val="center"/>
          </w:tcPr>
          <w:p w14:paraId="2C8E050D"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红星幼儿园（佳惠分园）</w:t>
            </w:r>
          </w:p>
        </w:tc>
        <w:tc>
          <w:tcPr>
            <w:tcW w:w="1650" w:type="dxa"/>
            <w:vAlign w:val="center"/>
          </w:tcPr>
          <w:p w14:paraId="75DB67FB"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3287" w:type="dxa"/>
            <w:vAlign w:val="center"/>
          </w:tcPr>
          <w:p w14:paraId="550AAB8C"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r>
      <w:tr w:rsidR="005E600D" w14:paraId="329EEE1D" w14:textId="77777777">
        <w:trPr>
          <w:trHeight w:val="863"/>
          <w:jc w:val="center"/>
        </w:trPr>
        <w:tc>
          <w:tcPr>
            <w:tcW w:w="3521" w:type="dxa"/>
            <w:vAlign w:val="center"/>
          </w:tcPr>
          <w:p w14:paraId="3E58A224"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机关幼儿园</w:t>
            </w:r>
          </w:p>
        </w:tc>
        <w:tc>
          <w:tcPr>
            <w:tcW w:w="1650" w:type="dxa"/>
            <w:vAlign w:val="center"/>
          </w:tcPr>
          <w:p w14:paraId="652ABA95"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3287" w:type="dxa"/>
            <w:vAlign w:val="center"/>
          </w:tcPr>
          <w:p w14:paraId="00806BCA"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100</w:t>
            </w:r>
          </w:p>
        </w:tc>
      </w:tr>
      <w:tr w:rsidR="005E600D" w14:paraId="20647032" w14:textId="77777777">
        <w:trPr>
          <w:trHeight w:val="878"/>
          <w:jc w:val="center"/>
        </w:trPr>
        <w:tc>
          <w:tcPr>
            <w:tcW w:w="3521" w:type="dxa"/>
            <w:vAlign w:val="center"/>
          </w:tcPr>
          <w:p w14:paraId="5ADDF252"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城关幼儿园</w:t>
            </w:r>
          </w:p>
        </w:tc>
        <w:tc>
          <w:tcPr>
            <w:tcW w:w="1650" w:type="dxa"/>
            <w:vAlign w:val="center"/>
          </w:tcPr>
          <w:p w14:paraId="5839997F"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3287" w:type="dxa"/>
            <w:vAlign w:val="center"/>
          </w:tcPr>
          <w:p w14:paraId="1D4F83B1"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75</w:t>
            </w:r>
          </w:p>
        </w:tc>
      </w:tr>
      <w:tr w:rsidR="005E600D" w14:paraId="67376FFC" w14:textId="77777777">
        <w:trPr>
          <w:trHeight w:val="862"/>
          <w:jc w:val="center"/>
        </w:trPr>
        <w:tc>
          <w:tcPr>
            <w:tcW w:w="3521" w:type="dxa"/>
            <w:vAlign w:val="center"/>
          </w:tcPr>
          <w:p w14:paraId="26C3E4C5"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鑫鑫幼儿园</w:t>
            </w:r>
          </w:p>
        </w:tc>
        <w:tc>
          <w:tcPr>
            <w:tcW w:w="1650" w:type="dxa"/>
            <w:vAlign w:val="center"/>
          </w:tcPr>
          <w:p w14:paraId="4B505ABC"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3287" w:type="dxa"/>
            <w:vAlign w:val="center"/>
          </w:tcPr>
          <w:p w14:paraId="4BC51CFF"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75</w:t>
            </w:r>
          </w:p>
        </w:tc>
      </w:tr>
      <w:tr w:rsidR="005E600D" w14:paraId="419C9F8F" w14:textId="77777777">
        <w:trPr>
          <w:trHeight w:val="694"/>
          <w:jc w:val="center"/>
        </w:trPr>
        <w:tc>
          <w:tcPr>
            <w:tcW w:w="3521" w:type="dxa"/>
            <w:vAlign w:val="center"/>
          </w:tcPr>
          <w:p w14:paraId="460E474D"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永兴幼儿园</w:t>
            </w:r>
          </w:p>
        </w:tc>
        <w:tc>
          <w:tcPr>
            <w:tcW w:w="1650" w:type="dxa"/>
            <w:vAlign w:val="center"/>
          </w:tcPr>
          <w:p w14:paraId="7BCBB0A2" w14:textId="77777777" w:rsidR="005E600D" w:rsidRDefault="00736A33">
            <w:pPr>
              <w:tabs>
                <w:tab w:val="center" w:pos="1350"/>
                <w:tab w:val="left" w:pos="1956"/>
              </w:tabs>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3287" w:type="dxa"/>
            <w:vAlign w:val="center"/>
          </w:tcPr>
          <w:p w14:paraId="57AFBF24"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75</w:t>
            </w:r>
          </w:p>
        </w:tc>
      </w:tr>
      <w:tr w:rsidR="005E600D" w14:paraId="1301FC54" w14:textId="77777777">
        <w:trPr>
          <w:trHeight w:val="814"/>
          <w:jc w:val="center"/>
        </w:trPr>
        <w:tc>
          <w:tcPr>
            <w:tcW w:w="3521" w:type="dxa"/>
            <w:vAlign w:val="center"/>
          </w:tcPr>
          <w:p w14:paraId="751C25A1"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紫丹幼儿园</w:t>
            </w:r>
          </w:p>
        </w:tc>
        <w:tc>
          <w:tcPr>
            <w:tcW w:w="1650" w:type="dxa"/>
            <w:vAlign w:val="center"/>
          </w:tcPr>
          <w:p w14:paraId="5D49367C"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3287" w:type="dxa"/>
            <w:vAlign w:val="center"/>
          </w:tcPr>
          <w:p w14:paraId="0C427D0F"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50</w:t>
            </w:r>
          </w:p>
        </w:tc>
      </w:tr>
      <w:tr w:rsidR="005E600D" w14:paraId="2192CEFA" w14:textId="77777777">
        <w:trPr>
          <w:trHeight w:val="878"/>
          <w:jc w:val="center"/>
        </w:trPr>
        <w:tc>
          <w:tcPr>
            <w:tcW w:w="3521" w:type="dxa"/>
            <w:vAlign w:val="center"/>
          </w:tcPr>
          <w:p w14:paraId="1E968074"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圆梦幼儿园</w:t>
            </w:r>
          </w:p>
        </w:tc>
        <w:tc>
          <w:tcPr>
            <w:tcW w:w="1650" w:type="dxa"/>
            <w:vAlign w:val="center"/>
          </w:tcPr>
          <w:p w14:paraId="6B646195"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3287" w:type="dxa"/>
            <w:vAlign w:val="center"/>
          </w:tcPr>
          <w:p w14:paraId="0548F40E"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75</w:t>
            </w:r>
          </w:p>
        </w:tc>
      </w:tr>
      <w:tr w:rsidR="005E600D" w14:paraId="5DF44200" w14:textId="77777777">
        <w:trPr>
          <w:trHeight w:val="852"/>
          <w:jc w:val="center"/>
        </w:trPr>
        <w:tc>
          <w:tcPr>
            <w:tcW w:w="3521" w:type="dxa"/>
            <w:vAlign w:val="center"/>
          </w:tcPr>
          <w:p w14:paraId="295B647D"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计</w:t>
            </w:r>
          </w:p>
        </w:tc>
        <w:tc>
          <w:tcPr>
            <w:tcW w:w="1650" w:type="dxa"/>
            <w:vAlign w:val="center"/>
          </w:tcPr>
          <w:p w14:paraId="48CB2338"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26</w:t>
            </w:r>
          </w:p>
        </w:tc>
        <w:tc>
          <w:tcPr>
            <w:tcW w:w="3287" w:type="dxa"/>
            <w:vAlign w:val="center"/>
          </w:tcPr>
          <w:p w14:paraId="1ADBB736" w14:textId="77777777" w:rsidR="005E600D" w:rsidRDefault="00736A33">
            <w:pPr>
              <w:spacing w:line="38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625</w:t>
            </w:r>
          </w:p>
        </w:tc>
      </w:tr>
    </w:tbl>
    <w:p w14:paraId="13BF1F56" w14:textId="77777777" w:rsidR="005E600D" w:rsidRDefault="005E600D">
      <w:pPr>
        <w:spacing w:line="540" w:lineRule="exact"/>
        <w:rPr>
          <w:rFonts w:ascii="仿宋" w:eastAsia="仿宋" w:hAnsi="仿宋"/>
          <w:b/>
          <w:bCs/>
          <w:color w:val="000000"/>
          <w:sz w:val="32"/>
          <w:szCs w:val="32"/>
        </w:rPr>
      </w:pPr>
    </w:p>
    <w:p w14:paraId="63CD96F3" w14:textId="77777777" w:rsidR="005E600D" w:rsidRDefault="005E600D">
      <w:pPr>
        <w:spacing w:line="540" w:lineRule="exact"/>
        <w:rPr>
          <w:rFonts w:ascii="仿宋" w:eastAsia="仿宋" w:hAnsi="仿宋"/>
          <w:b/>
          <w:bCs/>
          <w:color w:val="000000"/>
          <w:sz w:val="32"/>
          <w:szCs w:val="32"/>
        </w:rPr>
      </w:pPr>
    </w:p>
    <w:p w14:paraId="51801A71" w14:textId="77777777" w:rsidR="005E600D" w:rsidRDefault="005E600D">
      <w:pPr>
        <w:spacing w:line="460" w:lineRule="exact"/>
        <w:textAlignment w:val="baseline"/>
        <w:rPr>
          <w:rStyle w:val="NormalCharacter"/>
          <w:rFonts w:ascii="Times New Roman" w:hAnsi="Times New Roman" w:cs="Times New Roman"/>
          <w:bCs/>
          <w:sz w:val="20"/>
          <w:szCs w:val="21"/>
        </w:rPr>
      </w:pPr>
      <w:bookmarkStart w:id="0" w:name="_GoBack"/>
      <w:bookmarkEnd w:id="0"/>
    </w:p>
    <w:p w14:paraId="6E26B04F" w14:textId="77777777" w:rsidR="005E600D" w:rsidRDefault="005E600D">
      <w:pPr>
        <w:spacing w:line="600" w:lineRule="exact"/>
        <w:ind w:firstLine="645"/>
        <w:jc w:val="left"/>
        <w:rPr>
          <w:rFonts w:ascii="仿宋_GB2312" w:eastAsia="仿宋_GB2312"/>
          <w:sz w:val="32"/>
          <w:szCs w:val="32"/>
        </w:rPr>
      </w:pPr>
    </w:p>
    <w:p w14:paraId="3DEAF5E9" w14:textId="77777777" w:rsidR="005E600D" w:rsidRDefault="005E600D">
      <w:pPr>
        <w:spacing w:line="600" w:lineRule="exact"/>
        <w:rPr>
          <w:rFonts w:ascii="仿宋_GB2312" w:eastAsia="仿宋_GB2312"/>
          <w:sz w:val="32"/>
          <w:szCs w:val="32"/>
        </w:rPr>
      </w:pPr>
    </w:p>
    <w:sectPr w:rsidR="005E600D">
      <w:footerReference w:type="even" r:id="rId7"/>
      <w:footerReference w:type="default" r:id="rId8"/>
      <w:pgSz w:w="11906" w:h="16838"/>
      <w:pgMar w:top="1871" w:right="1588" w:bottom="1644"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00A22" w14:textId="77777777" w:rsidR="00736A33" w:rsidRDefault="00736A33">
      <w:r>
        <w:separator/>
      </w:r>
    </w:p>
  </w:endnote>
  <w:endnote w:type="continuationSeparator" w:id="0">
    <w:p w14:paraId="505885D7" w14:textId="77777777" w:rsidR="00736A33" w:rsidRDefault="0073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20BB9" w14:textId="77777777" w:rsidR="005E600D" w:rsidRDefault="00736A33">
    <w:pPr>
      <w:pStyle w:val="a5"/>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988295642"/>
      </w:sdtPr>
      <w:sdtEndPr/>
      <w:sdtContent>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9A184F" w:rsidRPr="009A184F">
          <w:rPr>
            <w:rFonts w:ascii="仿宋_GB2312" w:eastAsia="仿宋_GB2312"/>
            <w:noProof/>
            <w:sz w:val="28"/>
            <w:szCs w:val="28"/>
            <w:lang w:val="zh-CN"/>
          </w:rPr>
          <w:t>6</w:t>
        </w:r>
        <w:r>
          <w:rPr>
            <w:rFonts w:ascii="仿宋_GB2312" w:eastAsia="仿宋_GB2312" w:hint="eastAsia"/>
            <w:sz w:val="28"/>
            <w:szCs w:val="28"/>
          </w:rPr>
          <w:fldChar w:fldCharType="end"/>
        </w:r>
        <w:r>
          <w:rPr>
            <w:rFonts w:ascii="仿宋_GB2312" w:eastAsia="仿宋_GB2312" w:hint="eastAsia"/>
            <w:sz w:val="28"/>
            <w:szCs w:val="28"/>
          </w:rPr>
          <w:t>—</w:t>
        </w:r>
      </w:sdtContent>
    </w:sdt>
  </w:p>
  <w:p w14:paraId="383B000A" w14:textId="77777777" w:rsidR="005E600D" w:rsidRDefault="005E60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4725E" w14:textId="77777777" w:rsidR="005E600D" w:rsidRDefault="00736A33">
    <w:pPr>
      <w:pStyle w:val="a5"/>
      <w:jc w:val="right"/>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412856419"/>
      </w:sdtPr>
      <w:sdtEndPr/>
      <w:sdtContent>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9A184F" w:rsidRPr="009A184F">
          <w:rPr>
            <w:rFonts w:ascii="仿宋_GB2312" w:eastAsia="仿宋_GB2312"/>
            <w:noProof/>
            <w:sz w:val="28"/>
            <w:szCs w:val="28"/>
            <w:lang w:val="zh-CN"/>
          </w:rPr>
          <w:t>5</w:t>
        </w:r>
        <w:r>
          <w:rPr>
            <w:rFonts w:ascii="仿宋_GB2312" w:eastAsia="仿宋_GB2312" w:hint="eastAsia"/>
            <w:sz w:val="28"/>
            <w:szCs w:val="28"/>
          </w:rPr>
          <w:fldChar w:fldCharType="end"/>
        </w:r>
        <w:r>
          <w:rPr>
            <w:rFonts w:ascii="仿宋_GB2312" w:eastAsia="仿宋_GB2312" w:hint="eastAsia"/>
            <w:sz w:val="28"/>
            <w:szCs w:val="28"/>
          </w:rPr>
          <w:t>—</w:t>
        </w:r>
      </w:sdtContent>
    </w:sdt>
  </w:p>
  <w:p w14:paraId="596738FF" w14:textId="77777777" w:rsidR="005E600D" w:rsidRDefault="005E60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BA300" w14:textId="77777777" w:rsidR="00736A33" w:rsidRDefault="00736A33">
      <w:r>
        <w:separator/>
      </w:r>
    </w:p>
  </w:footnote>
  <w:footnote w:type="continuationSeparator" w:id="0">
    <w:p w14:paraId="5BB34D08" w14:textId="77777777" w:rsidR="00736A33" w:rsidRDefault="00736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4D"/>
    <w:rsid w:val="000335E8"/>
    <w:rsid w:val="00043D82"/>
    <w:rsid w:val="00047810"/>
    <w:rsid w:val="000505EB"/>
    <w:rsid w:val="00063D1A"/>
    <w:rsid w:val="000932A3"/>
    <w:rsid w:val="000A0D68"/>
    <w:rsid w:val="001A1F41"/>
    <w:rsid w:val="001D7DCE"/>
    <w:rsid w:val="00222523"/>
    <w:rsid w:val="0025218E"/>
    <w:rsid w:val="00252574"/>
    <w:rsid w:val="00270245"/>
    <w:rsid w:val="00291BE6"/>
    <w:rsid w:val="003E5A2D"/>
    <w:rsid w:val="0045639A"/>
    <w:rsid w:val="004B098B"/>
    <w:rsid w:val="004C097D"/>
    <w:rsid w:val="004D4474"/>
    <w:rsid w:val="004D5193"/>
    <w:rsid w:val="00572ABB"/>
    <w:rsid w:val="005D47B4"/>
    <w:rsid w:val="005E199C"/>
    <w:rsid w:val="005E600D"/>
    <w:rsid w:val="00600A42"/>
    <w:rsid w:val="006334B6"/>
    <w:rsid w:val="006453F9"/>
    <w:rsid w:val="006C56C8"/>
    <w:rsid w:val="006E4F2C"/>
    <w:rsid w:val="006F14B2"/>
    <w:rsid w:val="00736A33"/>
    <w:rsid w:val="007E501F"/>
    <w:rsid w:val="007F6D15"/>
    <w:rsid w:val="00847AD9"/>
    <w:rsid w:val="00875D96"/>
    <w:rsid w:val="00884813"/>
    <w:rsid w:val="00912D2A"/>
    <w:rsid w:val="00934445"/>
    <w:rsid w:val="009A184F"/>
    <w:rsid w:val="009B3E60"/>
    <w:rsid w:val="009F5B93"/>
    <w:rsid w:val="00A347DC"/>
    <w:rsid w:val="00A47B3C"/>
    <w:rsid w:val="00A81FE1"/>
    <w:rsid w:val="00A9459E"/>
    <w:rsid w:val="00AD2364"/>
    <w:rsid w:val="00B1324D"/>
    <w:rsid w:val="00BC64A3"/>
    <w:rsid w:val="00BE3364"/>
    <w:rsid w:val="00BE64B0"/>
    <w:rsid w:val="00C05560"/>
    <w:rsid w:val="00C3281A"/>
    <w:rsid w:val="00C62037"/>
    <w:rsid w:val="00C67676"/>
    <w:rsid w:val="00C83FC7"/>
    <w:rsid w:val="00CD1BA5"/>
    <w:rsid w:val="00CE27CD"/>
    <w:rsid w:val="00CE72C6"/>
    <w:rsid w:val="00D40D68"/>
    <w:rsid w:val="00D50C4D"/>
    <w:rsid w:val="00D91DF0"/>
    <w:rsid w:val="00DE494D"/>
    <w:rsid w:val="00DF55A2"/>
    <w:rsid w:val="00E062F5"/>
    <w:rsid w:val="00E10C93"/>
    <w:rsid w:val="00E44C18"/>
    <w:rsid w:val="00E70E42"/>
    <w:rsid w:val="00E71B6E"/>
    <w:rsid w:val="00EC1109"/>
    <w:rsid w:val="00F036CB"/>
    <w:rsid w:val="00F078F2"/>
    <w:rsid w:val="00F10AF7"/>
    <w:rsid w:val="00F42BA0"/>
    <w:rsid w:val="00FE5AF9"/>
    <w:rsid w:val="154E19A3"/>
    <w:rsid w:val="1EA21404"/>
    <w:rsid w:val="384E42C4"/>
    <w:rsid w:val="39F560D1"/>
    <w:rsid w:val="4DD70B1D"/>
    <w:rsid w:val="52671D2E"/>
    <w:rsid w:val="5C7907C5"/>
    <w:rsid w:val="68D423D1"/>
    <w:rsid w:val="731C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basedOn w:val="a0"/>
    <w:uiPriority w:val="99"/>
    <w:unhideWhenUsed/>
    <w:rPr>
      <w:color w:val="0000FF" w:themeColor="hyperlink"/>
      <w:u w:val="single"/>
    </w:rPr>
  </w:style>
  <w:style w:type="character" w:customStyle="1" w:styleId="Char">
    <w:name w:val="日期 Char"/>
    <w:basedOn w:val="a0"/>
    <w:link w:val="a3"/>
    <w:uiPriority w:val="99"/>
    <w:semiHidden/>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font21">
    <w:name w:val="font21"/>
    <w:basedOn w:val="a0"/>
    <w:qFormat/>
    <w:rPr>
      <w:rFonts w:ascii="宋体" w:eastAsia="宋体" w:hAnsi="宋体" w:cs="宋体" w:hint="eastAsia"/>
      <w:color w:val="000000"/>
      <w:sz w:val="28"/>
      <w:szCs w:val="28"/>
      <w:u w:val="none"/>
    </w:rPr>
  </w:style>
  <w:style w:type="character" w:customStyle="1" w:styleId="font121">
    <w:name w:val="font121"/>
    <w:basedOn w:val="a0"/>
    <w:qFormat/>
    <w:rPr>
      <w:rFonts w:ascii="宋体" w:eastAsia="宋体" w:hAnsi="宋体" w:cs="宋体" w:hint="eastAsia"/>
      <w:color w:val="000000"/>
      <w:sz w:val="28"/>
      <w:szCs w:val="28"/>
      <w:u w:val="single"/>
    </w:rPr>
  </w:style>
  <w:style w:type="character" w:customStyle="1" w:styleId="NormalCharacter">
    <w:name w:val="NormalCharacter"/>
    <w:qFormat/>
    <w:rPr>
      <w:rFonts w:asciiTheme="minorHAnsi" w:eastAsiaTheme="minorEastAsia" w:hAnsiTheme="minorHAnsi" w:cstheme="minorBidi"/>
      <w:kern w:val="2"/>
      <w:sz w:val="21"/>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basedOn w:val="a0"/>
    <w:uiPriority w:val="99"/>
    <w:unhideWhenUsed/>
    <w:rPr>
      <w:color w:val="0000FF" w:themeColor="hyperlink"/>
      <w:u w:val="single"/>
    </w:rPr>
  </w:style>
  <w:style w:type="character" w:customStyle="1" w:styleId="Char">
    <w:name w:val="日期 Char"/>
    <w:basedOn w:val="a0"/>
    <w:link w:val="a3"/>
    <w:uiPriority w:val="99"/>
    <w:semiHidden/>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font21">
    <w:name w:val="font21"/>
    <w:basedOn w:val="a0"/>
    <w:qFormat/>
    <w:rPr>
      <w:rFonts w:ascii="宋体" w:eastAsia="宋体" w:hAnsi="宋体" w:cs="宋体" w:hint="eastAsia"/>
      <w:color w:val="000000"/>
      <w:sz w:val="28"/>
      <w:szCs w:val="28"/>
      <w:u w:val="none"/>
    </w:rPr>
  </w:style>
  <w:style w:type="character" w:customStyle="1" w:styleId="font121">
    <w:name w:val="font121"/>
    <w:basedOn w:val="a0"/>
    <w:qFormat/>
    <w:rPr>
      <w:rFonts w:ascii="宋体" w:eastAsia="宋体" w:hAnsi="宋体" w:cs="宋体" w:hint="eastAsia"/>
      <w:color w:val="000000"/>
      <w:sz w:val="28"/>
      <w:szCs w:val="28"/>
      <w:u w:val="single"/>
    </w:rPr>
  </w:style>
  <w:style w:type="character" w:customStyle="1" w:styleId="NormalCharacter">
    <w:name w:val="NormalCharacter"/>
    <w:qFormat/>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539</Words>
  <Characters>3077</Characters>
  <Application>Microsoft Office Word</Application>
  <DocSecurity>0</DocSecurity>
  <Lines>25</Lines>
  <Paragraphs>7</Paragraphs>
  <ScaleCrop>false</ScaleCrop>
  <Company>微软中国</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2025-08-01T01:19:00Z</dcterms:created>
  <dcterms:modified xsi:type="dcterms:W3CDTF">2025-10-14T08:21:00Z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eyJoZGlkIjoiZWIyZGU0YWM3MTQ4NTEyYTM5MWIxODkyNGUzYzI4OTAiLCJ1c2VySWQiOiIyNTI3MDM2MjUifQ==</vt:lpwstr>
  </property>
  <property fmtid="{D5CDD505-2E9C-101B-9397-08002B2CF9AE}" pid="3" name="KSOProductBuildVer">
    <vt:lpwstr>2052-12.1.0.22529</vt:lpwstr>
  </property>
  <property fmtid="{D5CDD505-2E9C-101B-9397-08002B2CF9AE}" pid="4" name="ICV">
    <vt:lpwstr>A0348B12FDE1455BACAD1ED9D68183DC_12</vt:lpwstr>
  </property>
</Properties>
</file>