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4E3DD">
      <w:pPr>
        <w:rPr>
          <w:rFonts w:ascii="黑体" w:hAnsi="黑体" w:eastAsia="黑体" w:cs="黑体"/>
          <w:sz w:val="36"/>
          <w:szCs w:val="36"/>
        </w:rPr>
      </w:pPr>
      <w:bookmarkStart w:id="0" w:name="_GoBack"/>
      <w:bookmarkEnd w:id="0"/>
      <w:r>
        <w:rPr>
          <w:rFonts w:hint="eastAsia" w:ascii="黑体" w:hAnsi="黑体" w:eastAsia="黑体" w:cs="黑体"/>
          <w:sz w:val="36"/>
          <w:szCs w:val="36"/>
        </w:rPr>
        <w:t>附件3</w:t>
      </w:r>
    </w:p>
    <w:p w14:paraId="1CE11A56"/>
    <w:p w14:paraId="42755BE4">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8"/>
          <w:szCs w:val="48"/>
        </w:rPr>
        <w:t>上党区幼儿园入园办事指南</w:t>
      </w:r>
    </w:p>
    <w:p w14:paraId="35291508">
      <w:pPr>
        <w:rPr>
          <w:rFonts w:ascii="仿宋_GB2312" w:hAnsi="仿宋_GB2312" w:eastAsia="仿宋_GB2312" w:cs="仿宋_GB2312"/>
          <w:sz w:val="32"/>
          <w:szCs w:val="32"/>
        </w:rPr>
      </w:pPr>
      <w:r>
        <w:rPr>
          <w:rFonts w:hint="eastAsia" w:ascii="仿宋_GB2312" w:hAnsi="仿宋_GB2312" w:eastAsia="仿宋_GB2312" w:cs="仿宋_GB2312"/>
          <w:sz w:val="32"/>
          <w:szCs w:val="32"/>
        </w:rPr>
        <w:t>实施主体：长治市上党区教育局</w:t>
      </w:r>
    </w:p>
    <w:p w14:paraId="6E63F1D0">
      <w:pPr>
        <w:rPr>
          <w:rFonts w:ascii="仿宋_GB2312" w:hAnsi="仿宋_GB2312" w:eastAsia="仿宋_GB2312" w:cs="仿宋_GB2312"/>
          <w:sz w:val="32"/>
          <w:szCs w:val="32"/>
        </w:rPr>
      </w:pPr>
      <w:r>
        <w:rPr>
          <w:rFonts w:hint="eastAsia" w:ascii="仿宋_GB2312" w:hAnsi="仿宋_GB2312" w:eastAsia="仿宋_GB2312" w:cs="仿宋_GB2312"/>
          <w:sz w:val="32"/>
          <w:szCs w:val="32"/>
        </w:rPr>
        <w:t>实施主体编码：11140421MB0598639P</w:t>
      </w:r>
    </w:p>
    <w:p w14:paraId="56E12B32">
      <w:pPr>
        <w:rPr>
          <w:rFonts w:ascii="仿宋_GB2312" w:hAnsi="仿宋_GB2312" w:eastAsia="仿宋_GB2312" w:cs="仿宋_GB2312"/>
          <w:sz w:val="32"/>
          <w:szCs w:val="32"/>
        </w:rPr>
      </w:pPr>
      <w:r>
        <w:rPr>
          <w:rFonts w:hint="eastAsia" w:ascii="仿宋_GB2312" w:hAnsi="仿宋_GB2312" w:eastAsia="仿宋_GB2312" w:cs="仿宋_GB2312"/>
          <w:sz w:val="32"/>
          <w:szCs w:val="32"/>
        </w:rPr>
        <w:t>发布渠道：上党区融媒体中心</w:t>
      </w:r>
    </w:p>
    <w:p w14:paraId="56D4980C">
      <w:pPr>
        <w:spacing w:line="7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正文：</w:t>
      </w:r>
    </w:p>
    <w:p w14:paraId="73754E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 w:afterAutospacing="0"/>
        <w:ind w:left="0" w:right="0"/>
        <w:jc w:val="center"/>
        <w:rPr>
          <w:rFonts w:hint="eastAsia" w:ascii="方正小标宋简体" w:hAnsi="方正小标宋简体" w:eastAsia="方正小标宋简体" w:cs="方正小标宋简体"/>
          <w:b w:val="0"/>
          <w:bCs w:val="0"/>
          <w:color w:val="444444"/>
          <w:sz w:val="44"/>
          <w:szCs w:val="44"/>
        </w:rPr>
      </w:pPr>
      <w:r>
        <w:rPr>
          <w:rFonts w:hint="eastAsia" w:ascii="方正小标宋简体" w:hAnsi="方正小标宋简体" w:eastAsia="方正小标宋简体" w:cs="方正小标宋简体"/>
          <w:b w:val="0"/>
          <w:bCs w:val="0"/>
          <w:i w:val="0"/>
          <w:iCs w:val="0"/>
          <w:caps w:val="0"/>
          <w:color w:val="444444"/>
          <w:spacing w:val="0"/>
          <w:sz w:val="44"/>
          <w:szCs w:val="44"/>
        </w:rPr>
        <w:t>长治市上党区教育局关于做好2024年幼儿园招生工作的通知</w:t>
      </w:r>
    </w:p>
    <w:p w14:paraId="790E32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仿宋_GB2312" w:hAnsi="仿宋_GB2312" w:eastAsia="仿宋_GB2312" w:cs="仿宋_GB2312"/>
          <w:color w:val="333333"/>
          <w:sz w:val="32"/>
          <w:szCs w:val="32"/>
        </w:rPr>
      </w:pPr>
      <w:r>
        <w:rPr>
          <w:rFonts w:hint="eastAsia" w:ascii="宋体" w:hAnsi="宋体" w:eastAsia="宋体" w:cs="宋体"/>
          <w:i w:val="0"/>
          <w:iCs w:val="0"/>
          <w:caps w:val="0"/>
          <w:color w:val="333333"/>
          <w:spacing w:val="0"/>
          <w:sz w:val="24"/>
          <w:szCs w:val="24"/>
        </w:rPr>
        <w:t>   </w:t>
      </w:r>
      <w:r>
        <w:rPr>
          <w:rFonts w:hint="eastAsia" w:ascii="仿宋_GB2312" w:hAnsi="仿宋_GB2312" w:eastAsia="仿宋_GB2312" w:cs="仿宋_GB2312"/>
          <w:i w:val="0"/>
          <w:iCs w:val="0"/>
          <w:caps w:val="0"/>
          <w:color w:val="333333"/>
          <w:spacing w:val="0"/>
          <w:sz w:val="32"/>
          <w:szCs w:val="32"/>
        </w:rPr>
        <w:t> </w:t>
      </w:r>
      <w:r>
        <w:rPr>
          <w:rFonts w:hint="eastAsia" w:ascii="仿宋_GB2312" w:hAnsi="仿宋_GB2312" w:eastAsia="仿宋_GB2312" w:cs="仿宋_GB2312"/>
          <w:i w:val="0"/>
          <w:iCs w:val="0"/>
          <w:caps w:val="0"/>
          <w:color w:val="000000"/>
          <w:spacing w:val="0"/>
          <w:sz w:val="32"/>
          <w:szCs w:val="32"/>
        </w:rPr>
        <w:t>为贯彻落实《中共中央国务院关于学前教育深化改革规范发展的若干意见》和教育部等九部门《“十四五”学前教育发展提升行动计划》精神，进一步做好2024年全区幼儿园招生工作，现将有关事项通知如下：</w:t>
      </w:r>
    </w:p>
    <w:p w14:paraId="25C3E7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黑体" w:hAnsi="黑体" w:eastAsia="黑体" w:cs="黑体"/>
          <w:color w:val="333333"/>
          <w:sz w:val="32"/>
          <w:szCs w:val="32"/>
        </w:rPr>
      </w:pPr>
      <w:r>
        <w:rPr>
          <w:rFonts w:hint="eastAsia" w:ascii="黑体" w:hAnsi="黑体" w:eastAsia="黑体" w:cs="黑体"/>
          <w:i w:val="0"/>
          <w:iCs w:val="0"/>
          <w:caps w:val="0"/>
          <w:color w:val="333333"/>
          <w:spacing w:val="0"/>
          <w:sz w:val="32"/>
          <w:szCs w:val="32"/>
        </w:rPr>
        <w:t>一、招生对象</w:t>
      </w:r>
    </w:p>
    <w:p w14:paraId="56B5A0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rPr>
        <w:t>年满3周岁的适龄幼儿</w:t>
      </w:r>
    </w:p>
    <w:p w14:paraId="2CA122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黑体" w:hAnsi="黑体" w:eastAsia="黑体" w:cs="黑体"/>
          <w:color w:val="333333"/>
          <w:sz w:val="32"/>
          <w:szCs w:val="32"/>
        </w:rPr>
      </w:pPr>
      <w:r>
        <w:rPr>
          <w:rFonts w:hint="eastAsia" w:ascii="黑体" w:hAnsi="黑体" w:eastAsia="黑体" w:cs="黑体"/>
          <w:i w:val="0"/>
          <w:iCs w:val="0"/>
          <w:caps w:val="0"/>
          <w:color w:val="333333"/>
          <w:spacing w:val="0"/>
          <w:sz w:val="32"/>
          <w:szCs w:val="32"/>
        </w:rPr>
        <w:t>二、招生时间</w:t>
      </w:r>
    </w:p>
    <w:p w14:paraId="59A99F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rPr>
        <w:t>8月23日—8月25日</w:t>
      </w:r>
    </w:p>
    <w:p w14:paraId="533554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黑体" w:hAnsi="黑体" w:eastAsia="黑体" w:cs="黑体"/>
          <w:color w:val="333333"/>
          <w:sz w:val="32"/>
          <w:szCs w:val="32"/>
        </w:rPr>
      </w:pPr>
      <w:r>
        <w:rPr>
          <w:rFonts w:hint="eastAsia" w:ascii="黑体" w:hAnsi="黑体" w:eastAsia="黑体" w:cs="黑体"/>
          <w:i w:val="0"/>
          <w:iCs w:val="0"/>
          <w:caps w:val="0"/>
          <w:color w:val="333333"/>
          <w:spacing w:val="0"/>
          <w:sz w:val="32"/>
          <w:szCs w:val="32"/>
        </w:rPr>
        <w:t>三、招生办法</w:t>
      </w:r>
    </w:p>
    <w:p w14:paraId="352389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rPr>
        <w:t>公办幼儿园招生原则上实行“划片招生、就近入园”的办法组织进行。区直公办幼儿园按照教育局划定的招生区域，采取“片内招生，余额辐射”的原则组织招生。民办幼儿园招生采取家长自愿申请方式，按“就近入园”自主招生。</w:t>
      </w:r>
    </w:p>
    <w:p w14:paraId="4C9F6B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黑体" w:hAnsi="黑体" w:eastAsia="黑体" w:cs="黑体"/>
          <w:color w:val="333333"/>
          <w:sz w:val="32"/>
          <w:szCs w:val="32"/>
        </w:rPr>
      </w:pPr>
      <w:r>
        <w:rPr>
          <w:rFonts w:hint="eastAsia" w:ascii="黑体" w:hAnsi="黑体" w:eastAsia="黑体" w:cs="黑体"/>
          <w:i w:val="0"/>
          <w:iCs w:val="0"/>
          <w:caps w:val="0"/>
          <w:color w:val="333333"/>
          <w:spacing w:val="0"/>
          <w:sz w:val="32"/>
          <w:szCs w:val="32"/>
        </w:rPr>
        <w:t>四、招生原则</w:t>
      </w:r>
    </w:p>
    <w:p w14:paraId="015057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rPr>
        <w:t>1.坚持“公平、公开、公正”的原则。各幼儿园要通过微信群或在幼儿园门口醒目位置张贴招生公告等形式公开幼儿园招生信息，主动向社会公开幼儿园招生计划、招生时间、收费标准等，接受社会监督。</w:t>
      </w:r>
    </w:p>
    <w:p w14:paraId="41F6BF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rPr>
        <w:t>2.坚持不超编原则。幼儿园招生人数严格按照《幼儿园工作规程》中规定的人数招生，小班不超25人，中班不超30人，大班不超35人。</w:t>
      </w:r>
    </w:p>
    <w:p w14:paraId="3B75BE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黑体" w:hAnsi="黑体" w:eastAsia="黑体" w:cs="黑体"/>
          <w:color w:val="333333"/>
          <w:sz w:val="32"/>
          <w:szCs w:val="32"/>
        </w:rPr>
      </w:pPr>
      <w:r>
        <w:rPr>
          <w:rFonts w:hint="eastAsia" w:ascii="黑体" w:hAnsi="黑体" w:eastAsia="黑体" w:cs="黑体"/>
          <w:i w:val="0"/>
          <w:iCs w:val="0"/>
          <w:caps w:val="0"/>
          <w:color w:val="333333"/>
          <w:spacing w:val="0"/>
          <w:sz w:val="32"/>
          <w:szCs w:val="32"/>
        </w:rPr>
        <w:t>五、几点要求</w:t>
      </w:r>
    </w:p>
    <w:p w14:paraId="5316FC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rPr>
        <w:t>1.确保招生安全稳定。各幼儿园要严格按招生时间报名，报名时，要有序组织、确保安全稳定。要畅通举报申诉受理渠道，做好对招生政策的解读工作。</w:t>
      </w:r>
    </w:p>
    <w:p w14:paraId="78C065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rPr>
        <w:t>2.规范报名信息采集。各幼儿园在新生报名登记时要采集幼儿相关信息，包括幼儿基本信息、家庭住址及家长姓名、联系方式等，报名时携带幼儿体检表、户口本等相关证件。</w:t>
      </w:r>
    </w:p>
    <w:p w14:paraId="7D55B6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rPr>
        <w:t>3.规范幼儿学籍注册。各幼儿园新生入园与学籍工作同步进行，开学后，各园要按“全国学前教育管理信息系统”要求录入新生的相关信息，通过学籍管理信息系统，完成学籍注册。</w:t>
      </w:r>
    </w:p>
    <w:p w14:paraId="50F14A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rPr>
        <w:t>附件：2024年上党区主城区幼儿园招生划片示意图</w:t>
      </w:r>
    </w:p>
    <w:p w14:paraId="32149A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333333"/>
          <w:sz w:val="24"/>
          <w:szCs w:val="24"/>
          <w:lang w:eastAsia="zh-CN"/>
        </w:rPr>
      </w:pPr>
      <w:r>
        <w:rPr>
          <w:rFonts w:hint="eastAsia" w:ascii="宋体" w:hAnsi="宋体" w:eastAsia="宋体" w:cs="宋体"/>
          <w:color w:val="333333"/>
          <w:sz w:val="24"/>
          <w:szCs w:val="24"/>
          <w:lang w:eastAsia="zh-CN"/>
        </w:rPr>
        <w:drawing>
          <wp:inline distT="0" distB="0" distL="114300" distR="114300">
            <wp:extent cx="5257800" cy="6725285"/>
            <wp:effectExtent l="0" t="0" r="0" b="18415"/>
            <wp:docPr id="3" name="图片 3" descr="1234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234567"/>
                    <pic:cNvPicPr>
                      <a:picLocks noChangeAspect="1"/>
                    </pic:cNvPicPr>
                  </pic:nvPicPr>
                  <pic:blipFill>
                    <a:blip r:embed="rId4"/>
                    <a:stretch>
                      <a:fillRect/>
                    </a:stretch>
                  </pic:blipFill>
                  <pic:spPr>
                    <a:xfrm>
                      <a:off x="0" y="0"/>
                      <a:ext cx="5257800" cy="6725285"/>
                    </a:xfrm>
                    <a:prstGeom prst="rect">
                      <a:avLst/>
                    </a:prstGeom>
                  </pic:spPr>
                </pic:pic>
              </a:graphicData>
            </a:graphic>
          </wp:inline>
        </w:drawing>
      </w:r>
    </w:p>
    <w:p w14:paraId="41A935AE">
      <w:pPr>
        <w:spacing w:line="600" w:lineRule="exact"/>
        <w:ind w:firstLine="2240" w:firstLineChars="700"/>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hOWJiZDE5MDRjZTI3MmIyZTNhOTQ5MWRiY2RkNzEifQ=="/>
  </w:docVars>
  <w:rsids>
    <w:rsidRoot w:val="3FCC5A21"/>
    <w:rsid w:val="00922833"/>
    <w:rsid w:val="00D36D23"/>
    <w:rsid w:val="0439298F"/>
    <w:rsid w:val="3FCC5A21"/>
    <w:rsid w:val="48C97E26"/>
    <w:rsid w:val="5A5B4F7E"/>
    <w:rsid w:val="6C744666"/>
    <w:rsid w:val="6EE326A1"/>
    <w:rsid w:val="7D376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715</Words>
  <Characters>754</Characters>
  <Lines>11</Lines>
  <Paragraphs>3</Paragraphs>
  <TotalTime>28</TotalTime>
  <ScaleCrop>false</ScaleCrop>
  <LinksUpToDate>false</LinksUpToDate>
  <CharactersWithSpaces>754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2023-09-20T08:18:00Z</dcterms:created>
  <dc:creator>Administrator</dc:creator>
  <cp:lastModifiedBy>Administrator</cp:lastModifiedBy>
  <dcterms:modified xsi:type="dcterms:W3CDTF">2024-10-28T03:14:56Z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D481B68D14C24ABB940BDC7DA76EA127_13</vt:lpwstr>
  </property>
</Properties>
</file>