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62" w:rsidRDefault="00801B30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11</w:t>
      </w:r>
    </w:p>
    <w:p w:rsidR="00246B62" w:rsidRDefault="00246B62"/>
    <w:p w:rsidR="00246B62" w:rsidRDefault="00801B3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潞州区学生资助办事指南</w:t>
      </w:r>
    </w:p>
    <w:p w:rsidR="00246B62" w:rsidRDefault="00246B62"/>
    <w:p w:rsidR="00246B62" w:rsidRDefault="00801B30">
      <w:pPr>
        <w:spacing w:line="5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实施主体：潞州区各幼儿园、中小学、职业高中</w:t>
      </w:r>
    </w:p>
    <w:p w:rsidR="00246B62" w:rsidRDefault="00801B30">
      <w:pPr>
        <w:spacing w:line="5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资助流程：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为规范学生资助行为，加强学生资助管理，提高资助资金使用效率。根据国家资助政策，结合我区实际情况，制定本操作流程。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一、申报及审核程序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潞州区各学校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园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按照实际困难学生进行申报。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二、评审程序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公开信息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学校通过有效、公开的途径公布资助信息，具体内容有政策要求、资助条件、申请办法、审批程序、监督措施和申诉程序。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申请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凡申请享受资助的学生或家长，必须向所在学校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园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如实填写《家庭经济困难认定申请表》，同时提供相关证明材料原件或复印件。各学校要加强学生的诚信教育、励志教育、感恩教育和社会责任感教育，要求学生或监护人如实客观地反映家庭经济状况，如发现有恶意提供虚假信息的情况，一经核实，要及时取消学生的认定资格和已获得的相关资助，并追回资助资金。家庭经济困难学生原则上每学年向学校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园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递交一次申请。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审查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建立由学校领导、班主任、学生和学生家长组成的评审小组。对受助对象进行审核，并将经审核且符合资助条件的</w:t>
      </w:r>
      <w:r>
        <w:rPr>
          <w:rFonts w:hint="eastAsia"/>
          <w:sz w:val="30"/>
          <w:szCs w:val="30"/>
        </w:rPr>
        <w:lastRenderedPageBreak/>
        <w:t>受助学生编制成册，留档备查。规范评审程序，严格按程序公开、公平、公正评审。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公示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将审查后拟资助的学生名单在学校进行公示，公示内容不得涉及身份证号，家庭住址等隐私信息，公示必须说明申请人享受资助的条件和理由，并注明举报电话。公示时间不少于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天。公示期内对有重大异议的受助对象，学校应及时查实处理。不符合条件者，应予取消。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三、资金管理及发放程序</w:t>
      </w:r>
    </w:p>
    <w:p w:rsidR="00246B62" w:rsidRDefault="00801B30">
      <w:pPr>
        <w:spacing w:line="5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学校在收到区财政拨付的学生资助资金十五个工作日内，必须按规定程序将资金发放给家庭经济困难学生。学校向受助学生发放的各种资助资金，必须按标准公开发放到受助学生或学生家长的银行卡中。</w:t>
      </w:r>
    </w:p>
    <w:sectPr w:rsidR="0024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GIzOWM2MDA3YWRjNzc4Y2ZjN2RlMzRiZjdkMDkifQ=="/>
  </w:docVars>
  <w:rsids>
    <w:rsidRoot w:val="00246B62"/>
    <w:rsid w:val="00246B62"/>
    <w:rsid w:val="00801B30"/>
    <w:rsid w:val="00CC5620"/>
    <w:rsid w:val="5595346C"/>
    <w:rsid w:val="759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2023-09-20T08:14:00Z</cp:lastPrinted>
  <dcterms:created xsi:type="dcterms:W3CDTF">2024-10-28T08:20:00Z</dcterms:created>
  <dcterms:modified xsi:type="dcterms:W3CDTF">2024-10-28T08:20:00Z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CFE565C9E717473EB5AC2EA109D15CCA_12</vt:lpwstr>
  </property>
</Properties>
</file>