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0B845">
      <w:pPr>
        <w:spacing w:before="156" w:beforeLines="50" w:after="156" w:afterLines="50" w:line="6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沁源县幼儿园入园办事指南</w:t>
      </w:r>
    </w:p>
    <w:p w14:paraId="23EF627D">
      <w:pPr>
        <w:spacing w:line="600" w:lineRule="exact"/>
        <w:ind w:firstLine="645"/>
        <w:jc w:val="left"/>
        <w:rPr>
          <w:rFonts w:ascii="仿宋_GB2312" w:eastAsia="仿宋_GB2312"/>
          <w:sz w:val="32"/>
          <w:szCs w:val="32"/>
        </w:rPr>
      </w:pPr>
      <w:r>
        <w:rPr>
          <w:rFonts w:hint="eastAsia" w:ascii="仿宋_GB2312" w:eastAsia="仿宋_GB2312"/>
          <w:sz w:val="32"/>
          <w:szCs w:val="32"/>
        </w:rPr>
        <w:t>实施主体：沁源县教育局</w:t>
      </w:r>
    </w:p>
    <w:p w14:paraId="322FD8E5">
      <w:pPr>
        <w:spacing w:line="600" w:lineRule="exact"/>
        <w:ind w:firstLine="645"/>
        <w:jc w:val="left"/>
        <w:rPr>
          <w:rFonts w:ascii="仿宋_GB2312" w:eastAsia="仿宋_GB2312"/>
          <w:sz w:val="32"/>
          <w:szCs w:val="32"/>
        </w:rPr>
      </w:pPr>
      <w:r>
        <w:rPr>
          <w:rFonts w:hint="eastAsia" w:ascii="仿宋_GB2312" w:eastAsia="仿宋_GB2312"/>
          <w:sz w:val="32"/>
          <w:szCs w:val="32"/>
        </w:rPr>
        <w:t>实施主体编码：11140431MB02396952</w:t>
      </w:r>
    </w:p>
    <w:p w14:paraId="0A5DBA2B">
      <w:pPr>
        <w:spacing w:line="600" w:lineRule="exact"/>
        <w:ind w:firstLine="645"/>
        <w:jc w:val="left"/>
        <w:rPr>
          <w:rFonts w:ascii="仿宋_GB2312" w:eastAsia="仿宋_GB2312"/>
          <w:sz w:val="32"/>
          <w:szCs w:val="32"/>
        </w:rPr>
      </w:pPr>
      <w:r>
        <w:rPr>
          <w:rFonts w:hint="eastAsia" w:ascii="仿宋_GB2312" w:eastAsia="仿宋_GB2312"/>
          <w:sz w:val="32"/>
          <w:szCs w:val="32"/>
        </w:rPr>
        <w:t>发布渠道：沁源县人民政府网</w:t>
      </w:r>
    </w:p>
    <w:p w14:paraId="3AA50643">
      <w:pPr>
        <w:spacing w:line="600" w:lineRule="exact"/>
        <w:ind w:firstLine="645"/>
        <w:jc w:val="left"/>
        <w:rPr>
          <w:rFonts w:ascii="仿宋_GB2312" w:eastAsia="仿宋_GB2312"/>
          <w:sz w:val="32"/>
          <w:szCs w:val="32"/>
          <w:lang w:val="zh-CN"/>
        </w:rPr>
      </w:pPr>
      <w:r>
        <w:rPr>
          <w:rFonts w:hint="eastAsia" w:ascii="仿宋_GB2312" w:eastAsia="仿宋_GB2312"/>
          <w:sz w:val="32"/>
          <w:szCs w:val="32"/>
        </w:rPr>
        <w:t>正文：</w:t>
      </w:r>
      <w:r>
        <w:rPr>
          <w:rFonts w:hint="eastAsia" w:ascii="仿宋_GB2312" w:eastAsia="仿宋_GB2312"/>
          <w:sz w:val="32"/>
          <w:szCs w:val="32"/>
          <w:lang w:val="zh-CN"/>
        </w:rPr>
        <w:t>沁源县教育局幼儿园招生工作方案</w:t>
      </w:r>
    </w:p>
    <w:p w14:paraId="6325CD9F">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为进一步规范我县各级各类幼儿园的招生行为，确保适龄幼儿招生工作稳妥有序地进行，根据省、市相关文件精神，结合幼儿园招生工作的实际情况，特制定招生方案。</w:t>
      </w:r>
    </w:p>
    <w:p w14:paraId="2BAC0528">
      <w:pPr>
        <w:spacing w:line="540" w:lineRule="atLeast"/>
        <w:ind w:firstLine="640"/>
        <w:rPr>
          <w:rFonts w:ascii="黑体" w:hAnsi="黑体" w:eastAsia="黑体" w:cs="黑体"/>
          <w:sz w:val="32"/>
          <w:szCs w:val="24"/>
          <w:lang w:val="zh-CN"/>
        </w:rPr>
      </w:pPr>
      <w:r>
        <w:rPr>
          <w:rFonts w:hint="eastAsia" w:ascii="黑体" w:hAnsi="黑体" w:eastAsia="黑体" w:cs="黑体"/>
          <w:sz w:val="32"/>
          <w:szCs w:val="24"/>
          <w:lang w:val="zh-CN"/>
        </w:rPr>
        <w:t>一、基本原则</w:t>
      </w:r>
    </w:p>
    <w:p w14:paraId="741F794D">
      <w:pPr>
        <w:spacing w:line="540" w:lineRule="atLeast"/>
        <w:ind w:firstLine="643"/>
        <w:rPr>
          <w:rFonts w:ascii="仿宋" w:hAnsi="仿宋" w:eastAsia="仿宋" w:cs="仿宋"/>
          <w:spacing w:val="-6"/>
          <w:sz w:val="32"/>
          <w:szCs w:val="24"/>
          <w:lang w:val="zh-CN"/>
        </w:rPr>
      </w:pPr>
      <w:r>
        <w:rPr>
          <w:rFonts w:hint="eastAsia" w:ascii="仿宋" w:hAnsi="仿宋" w:eastAsia="仿宋" w:cs="仿宋"/>
          <w:b/>
          <w:sz w:val="32"/>
          <w:szCs w:val="24"/>
          <w:lang w:val="zh-CN"/>
        </w:rPr>
        <w:t>(一)坚持公益性、普惠性的原则。</w:t>
      </w:r>
      <w:r>
        <w:rPr>
          <w:rFonts w:hint="eastAsia" w:ascii="仿宋" w:hAnsi="仿宋" w:eastAsia="仿宋" w:cs="仿宋"/>
          <w:sz w:val="32"/>
          <w:szCs w:val="24"/>
          <w:lang w:val="zh-CN"/>
        </w:rPr>
        <w:t>遵循学前教育公益性、普惠性的指导思想，强化政府职能，优化学前教育资源布局，逐</w:t>
      </w:r>
      <w:r>
        <w:rPr>
          <w:rFonts w:hint="eastAsia" w:ascii="仿宋" w:hAnsi="仿宋" w:eastAsia="仿宋" w:cs="仿宋"/>
          <w:spacing w:val="-6"/>
          <w:sz w:val="32"/>
          <w:szCs w:val="24"/>
          <w:lang w:val="zh-CN"/>
        </w:rPr>
        <w:t>步完善学前教育公共服务体系，努力满足适龄儿童的入园需求。</w:t>
      </w:r>
    </w:p>
    <w:p w14:paraId="209203C4">
      <w:pPr>
        <w:spacing w:line="540" w:lineRule="atLeast"/>
        <w:ind w:firstLine="643" w:firstLineChars="200"/>
        <w:rPr>
          <w:rFonts w:ascii="仿宋" w:hAnsi="仿宋" w:eastAsia="仿宋" w:cs="仿宋"/>
          <w:sz w:val="32"/>
          <w:szCs w:val="24"/>
          <w:lang w:val="zh-CN"/>
        </w:rPr>
      </w:pPr>
      <w:r>
        <w:rPr>
          <w:rFonts w:hint="eastAsia" w:ascii="仿宋" w:hAnsi="仿宋" w:eastAsia="仿宋" w:cs="仿宋"/>
          <w:b/>
          <w:sz w:val="32"/>
          <w:szCs w:val="24"/>
          <w:lang w:val="zh-CN"/>
        </w:rPr>
        <w:t>（二）坚持公民办并举、多渠道接纳的原则。</w:t>
      </w:r>
      <w:r>
        <w:rPr>
          <w:rFonts w:hint="eastAsia" w:ascii="仿宋" w:hAnsi="仿宋" w:eastAsia="仿宋" w:cs="仿宋"/>
          <w:sz w:val="32"/>
          <w:szCs w:val="24"/>
          <w:lang w:val="zh-CN"/>
        </w:rPr>
        <w:t>大力发展公办幼儿园，积极扶持民办幼儿园，建立政府主导、社会参与、公办民办并举的办园体制。多种形式扩大学前教育资源，多渠道接纳适龄幼儿，确保入园率稳步提升；同时为社会提供多样化的教育服务，满足不同层次家庭与人群的个性化需求。</w:t>
      </w:r>
    </w:p>
    <w:p w14:paraId="74F706AF">
      <w:pPr>
        <w:spacing w:line="540" w:lineRule="atLeast"/>
        <w:ind w:firstLine="643" w:firstLineChars="200"/>
        <w:rPr>
          <w:rFonts w:ascii="仿宋" w:hAnsi="仿宋" w:eastAsia="仿宋" w:cs="仿宋"/>
          <w:sz w:val="32"/>
          <w:szCs w:val="24"/>
          <w:lang w:val="zh-CN"/>
        </w:rPr>
      </w:pPr>
      <w:r>
        <w:rPr>
          <w:rFonts w:hint="eastAsia" w:ascii="仿宋" w:hAnsi="仿宋" w:eastAsia="仿宋" w:cs="仿宋"/>
          <w:b/>
          <w:sz w:val="32"/>
          <w:szCs w:val="24"/>
          <w:lang w:val="zh-CN"/>
        </w:rPr>
        <w:t>（三）坚持实事求是、稳步推进的原则。</w:t>
      </w:r>
      <w:r>
        <w:rPr>
          <w:rFonts w:hint="eastAsia" w:ascii="仿宋" w:hAnsi="仿宋" w:eastAsia="仿宋" w:cs="仿宋"/>
          <w:sz w:val="32"/>
          <w:szCs w:val="24"/>
          <w:lang w:val="zh-CN"/>
        </w:rPr>
        <w:t>教育局根据本辖区适龄人口数和本区域学前教育资源分布的实际情况，合理确定幼儿园的计划招生数和班额数，稳步推进幼儿园招生工作。</w:t>
      </w:r>
    </w:p>
    <w:p w14:paraId="21561B24">
      <w:pPr>
        <w:spacing w:line="540" w:lineRule="atLeast"/>
        <w:rPr>
          <w:rFonts w:ascii="仿宋" w:hAnsi="仿宋" w:eastAsia="仿宋" w:cs="仿宋"/>
          <w:sz w:val="32"/>
          <w:szCs w:val="24"/>
          <w:lang w:val="zh-CN"/>
        </w:rPr>
      </w:pPr>
      <w:r>
        <w:rPr>
          <w:rFonts w:hint="eastAsia" w:ascii="仿宋" w:hAnsi="仿宋" w:eastAsia="仿宋" w:cs="仿宋"/>
          <w:sz w:val="32"/>
          <w:szCs w:val="24"/>
          <w:lang w:val="zh-CN"/>
        </w:rPr>
        <w:t>　</w:t>
      </w:r>
      <w:r>
        <w:rPr>
          <w:rFonts w:hint="eastAsia" w:ascii="仿宋" w:hAnsi="仿宋" w:eastAsia="仿宋" w:cs="仿宋"/>
          <w:b/>
          <w:sz w:val="32"/>
          <w:szCs w:val="24"/>
          <w:lang w:val="zh-CN"/>
        </w:rPr>
        <w:t>　（四）坚持相对就近、免试入园的原则。</w:t>
      </w:r>
      <w:r>
        <w:rPr>
          <w:rFonts w:hint="eastAsia" w:ascii="仿宋" w:hAnsi="仿宋" w:eastAsia="仿宋" w:cs="仿宋"/>
          <w:sz w:val="32"/>
          <w:szCs w:val="24"/>
          <w:lang w:val="zh-CN"/>
        </w:rPr>
        <w:t>教育局根据本辖区公办性质幼儿园的分布情况，合理划定招生服务片区，禁止随意招生。儿童入园除进行健康检查外，各级各类幼儿园不得以任何形式进行入园、编班测试。</w:t>
      </w:r>
    </w:p>
    <w:p w14:paraId="3F97E47C">
      <w:pPr>
        <w:spacing w:line="540" w:lineRule="atLeast"/>
        <w:ind w:firstLine="640"/>
        <w:rPr>
          <w:rFonts w:ascii="仿宋" w:hAnsi="仿宋" w:eastAsia="仿宋" w:cs="仿宋"/>
          <w:sz w:val="32"/>
          <w:szCs w:val="24"/>
          <w:lang w:val="zh-CN"/>
        </w:rPr>
      </w:pPr>
      <w:r>
        <w:rPr>
          <w:rFonts w:hint="eastAsia" w:ascii="仿宋" w:hAnsi="仿宋" w:eastAsia="仿宋" w:cs="仿宋"/>
          <w:b/>
          <w:sz w:val="32"/>
          <w:szCs w:val="24"/>
          <w:lang w:val="zh-CN"/>
        </w:rPr>
        <w:t>（五）坚持公开、透明的原则。</w:t>
      </w:r>
      <w:r>
        <w:rPr>
          <w:rFonts w:hint="eastAsia" w:ascii="仿宋" w:hAnsi="仿宋" w:eastAsia="仿宋" w:cs="仿宋"/>
          <w:sz w:val="32"/>
          <w:szCs w:val="24"/>
          <w:lang w:val="zh-CN"/>
        </w:rPr>
        <w:t>各幼儿园要建立幼儿园招生信息公示制度，主动向社会公开当年招生计划、招生办法、招生时间、收费标准等，接受社会监督。</w:t>
      </w:r>
    </w:p>
    <w:p w14:paraId="7F79DA01">
      <w:pPr>
        <w:spacing w:line="540" w:lineRule="atLeast"/>
        <w:ind w:firstLine="640"/>
        <w:rPr>
          <w:rFonts w:ascii="黑体" w:hAnsi="黑体" w:eastAsia="黑体" w:cs="黑体"/>
          <w:sz w:val="32"/>
          <w:szCs w:val="24"/>
          <w:lang w:val="zh-CN"/>
        </w:rPr>
      </w:pPr>
      <w:r>
        <w:rPr>
          <w:rFonts w:hint="eastAsia" w:ascii="黑体" w:hAnsi="黑体" w:eastAsia="黑体" w:cs="黑体"/>
          <w:sz w:val="32"/>
          <w:szCs w:val="24"/>
          <w:lang w:val="zh-CN"/>
        </w:rPr>
        <w:t>二、招生工作</w:t>
      </w:r>
    </w:p>
    <w:p w14:paraId="42A241DC">
      <w:pPr>
        <w:spacing w:line="560" w:lineRule="atLeast"/>
        <w:ind w:firstLine="643"/>
        <w:rPr>
          <w:rFonts w:ascii="仿宋" w:hAnsi="仿宋" w:eastAsia="仿宋" w:cs="仿宋"/>
          <w:sz w:val="32"/>
          <w:szCs w:val="24"/>
          <w:lang w:val="zh-CN"/>
        </w:rPr>
      </w:pPr>
      <w:r>
        <w:rPr>
          <w:rFonts w:hint="eastAsia" w:ascii="仿宋" w:hAnsi="仿宋" w:eastAsia="仿宋" w:cs="仿宋"/>
          <w:b/>
          <w:sz w:val="32"/>
          <w:szCs w:val="24"/>
          <w:lang w:val="zh-CN"/>
        </w:rPr>
        <w:t>班额要求：</w:t>
      </w:r>
      <w:r>
        <w:rPr>
          <w:rFonts w:hint="eastAsia" w:ascii="仿宋" w:hAnsi="仿宋" w:eastAsia="仿宋" w:cs="仿宋"/>
          <w:sz w:val="32"/>
          <w:szCs w:val="24"/>
          <w:lang w:val="zh-CN"/>
        </w:rPr>
        <w:t>各幼儿园严格控制班容量。根据《幼儿园工作规程》，幼儿园小班班额要求为：25人。</w:t>
      </w:r>
    </w:p>
    <w:p w14:paraId="1459C368">
      <w:pPr>
        <w:spacing w:line="540" w:lineRule="atLeast"/>
        <w:ind w:firstLine="643"/>
        <w:rPr>
          <w:rFonts w:ascii="仿宋" w:hAnsi="仿宋" w:eastAsia="仿宋" w:cs="仿宋"/>
          <w:b/>
          <w:sz w:val="32"/>
          <w:szCs w:val="24"/>
          <w:lang w:val="zh-CN"/>
        </w:rPr>
      </w:pPr>
      <w:r>
        <w:rPr>
          <w:rFonts w:hint="eastAsia" w:ascii="仿宋" w:hAnsi="仿宋" w:eastAsia="仿宋" w:cs="仿宋"/>
          <w:b/>
          <w:sz w:val="32"/>
          <w:szCs w:val="24"/>
          <w:lang w:val="zh-CN"/>
        </w:rPr>
        <w:t>（一）县城幼儿园招生工作</w:t>
      </w:r>
    </w:p>
    <w:p w14:paraId="72525660">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1.县城幼儿园根据《县城及周边区域框架图》及规划片区内所在地户籍和固定居住人口为主进行招生。各幼儿园优先招收服务范围内户籍子女和购房定居子女，城北、城南、城东、城西、河西、北元户籍居民子女也可就近入园，同时优先解决军人、烈士等子女入园。在有空余学位情况下解决经商人员子女和有劳务合同外来务工人员子女，如遇片区对应幼儿园学位不足情况，酌情到相对就近幼儿园入园。</w:t>
      </w:r>
    </w:p>
    <w:p w14:paraId="210F5E49">
      <w:pPr>
        <w:spacing w:line="540" w:lineRule="atLeast"/>
        <w:ind w:firstLine="645"/>
        <w:rPr>
          <w:rFonts w:ascii="仿宋" w:hAnsi="仿宋" w:eastAsia="仿宋" w:cs="仿宋"/>
          <w:sz w:val="32"/>
          <w:szCs w:val="24"/>
          <w:lang w:val="zh-CN"/>
        </w:rPr>
      </w:pPr>
      <w:r>
        <w:rPr>
          <w:rFonts w:hint="eastAsia" w:ascii="仿宋" w:hAnsi="仿宋" w:eastAsia="仿宋" w:cs="仿宋"/>
          <w:sz w:val="32"/>
          <w:szCs w:val="24"/>
          <w:lang w:val="zh-CN"/>
        </w:rPr>
        <w:t>2.招生条件：（1）户籍在县城幼儿园服务区域和家庭在县城居住的；（需提供户口本原件、复印件）（2）非县城幼儿园服务区域户籍，父母在县城购房定居的（需提供房产证或购房合同）；（3）非县城幼儿园服务区域户籍，父母均在县城经商的（需提供营业执照和税务登记证）；（4）非沁源户籍，父母均在县城务工的（需提供父母双方所在务工单位出具的就业证明或劳动合同）。符合招生报名条件的家长只能选择一所就近的公办或民办幼儿园报名。</w:t>
      </w:r>
    </w:p>
    <w:p w14:paraId="673392E0">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3.各幼儿园招生工作结束后，按要求填报《沁源县县城幼儿园招生备案表》。</w:t>
      </w:r>
    </w:p>
    <w:p w14:paraId="415799EC">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4.符合条件的幼儿相关资料复印件要留存，县教育局将对相关资料进行核查，并根据核查结果拨付资金，如发现有招收不符合划片要求的幼儿将不予注册学籍。</w:t>
      </w:r>
    </w:p>
    <w:p w14:paraId="35FD1E6B">
      <w:pPr>
        <w:spacing w:line="540" w:lineRule="atLeast"/>
        <w:ind w:firstLine="643"/>
        <w:rPr>
          <w:rFonts w:ascii="仿宋" w:hAnsi="仿宋" w:eastAsia="仿宋" w:cs="仿宋"/>
          <w:b/>
          <w:sz w:val="32"/>
          <w:szCs w:val="24"/>
          <w:lang w:val="zh-CN"/>
        </w:rPr>
      </w:pPr>
      <w:r>
        <w:rPr>
          <w:rFonts w:hint="eastAsia" w:ascii="仿宋" w:hAnsi="仿宋" w:eastAsia="仿宋" w:cs="仿宋"/>
          <w:b/>
          <w:sz w:val="32"/>
          <w:szCs w:val="24"/>
          <w:lang w:val="zh-CN"/>
        </w:rPr>
        <w:t>（二）乡镇中心园、小学附属园（班）招生工作</w:t>
      </w:r>
    </w:p>
    <w:p w14:paraId="249A747F">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1.乡镇中心园、小学附属园（班）的招生按照“就近、免试入学”的原则进行。幼儿入园时各幼儿园(班)要严格审查户口簿、居住地、有无监护人等相关手续，并留存户口簿、幼儿入园体检表等相关资料复印件（一式两份），幼儿园、中心学校各一份，县教育局将进行核查。</w:t>
      </w:r>
    </w:p>
    <w:p w14:paraId="4F0A1534">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2.招生结束后，乡镇中心园、小学附属园（班）要认真填报《乡镇幼儿园招生备案表》，交所属中心学校进行审核。</w:t>
      </w:r>
    </w:p>
    <w:p w14:paraId="0E9C0128">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3.各中心学校要组织专人对辖区内幼儿园上报的幼儿情况进行审查，并将审查合格的幼儿情况进行汇总，于开学后将《秋季乡镇幼儿园招生备案表》的电子版和纸质版报县教育局幼教办。</w:t>
      </w:r>
    </w:p>
    <w:p w14:paraId="35020657">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4.县教育局对中心学校上报的情况进行核查，并根据核查结果拨付生均补助公用经费。</w:t>
      </w:r>
    </w:p>
    <w:p w14:paraId="61F5CC0E">
      <w:pPr>
        <w:spacing w:line="540" w:lineRule="atLeast"/>
        <w:ind w:firstLine="643"/>
        <w:rPr>
          <w:rFonts w:ascii="仿宋" w:hAnsi="仿宋" w:eastAsia="仿宋" w:cs="仿宋"/>
          <w:b/>
          <w:sz w:val="32"/>
          <w:szCs w:val="24"/>
          <w:lang w:val="zh-CN"/>
        </w:rPr>
      </w:pPr>
      <w:r>
        <w:rPr>
          <w:rFonts w:hint="eastAsia" w:ascii="仿宋" w:hAnsi="仿宋" w:eastAsia="仿宋" w:cs="仿宋"/>
          <w:b/>
          <w:sz w:val="32"/>
          <w:szCs w:val="24"/>
          <w:lang w:val="zh-CN"/>
        </w:rPr>
        <w:t>（三）民办幼儿园招生工作</w:t>
      </w:r>
    </w:p>
    <w:p w14:paraId="73035160">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1.民办幼儿园只招收1-2</w:t>
      </w:r>
      <w:r>
        <w:rPr>
          <w:rFonts w:hint="eastAsia" w:ascii="仿宋" w:hAnsi="仿宋" w:eastAsia="仿宋" w:cs="仿宋"/>
          <w:sz w:val="32"/>
          <w:szCs w:val="24"/>
          <w:lang w:val="en-US" w:eastAsia="zh-CN"/>
        </w:rPr>
        <w:t>8</w:t>
      </w:r>
      <w:r>
        <w:rPr>
          <w:rFonts w:hint="eastAsia" w:ascii="仿宋" w:hAnsi="仿宋" w:eastAsia="仿宋" w:cs="仿宋"/>
          <w:sz w:val="32"/>
          <w:szCs w:val="24"/>
          <w:lang w:val="zh-CN"/>
        </w:rPr>
        <w:t>区域内适龄幼儿，不得跨区域招生，招生规模不得突破核定轨制，不得突破规定班额。</w:t>
      </w:r>
    </w:p>
    <w:p w14:paraId="152D11DA">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2.各民办幼儿园在幼儿入园时要严格审查户口簿、居住地、有无监护人等相关手续，并留存户口簿等相关资料备查。</w:t>
      </w:r>
    </w:p>
    <w:p w14:paraId="0AC87BDB">
      <w:pPr>
        <w:spacing w:line="540" w:lineRule="atLeast"/>
        <w:ind w:firstLine="640"/>
        <w:rPr>
          <w:rFonts w:ascii="仿宋" w:hAnsi="仿宋" w:eastAsia="仿宋" w:cs="仿宋"/>
          <w:sz w:val="32"/>
          <w:szCs w:val="24"/>
          <w:lang w:val="zh-CN"/>
        </w:rPr>
      </w:pPr>
      <w:r>
        <w:rPr>
          <w:rFonts w:hint="eastAsia" w:ascii="仿宋" w:hAnsi="仿宋" w:eastAsia="仿宋" w:cs="仿宋"/>
          <w:sz w:val="32"/>
          <w:szCs w:val="24"/>
          <w:lang w:val="zh-CN"/>
        </w:rPr>
        <w:t>3.民办幼儿园招生结束后，按要求填报《县城幼儿园招生备案表》。</w:t>
      </w:r>
    </w:p>
    <w:p w14:paraId="7C1CB2C5">
      <w:pPr>
        <w:spacing w:line="540" w:lineRule="atLeast"/>
        <w:ind w:firstLine="640"/>
        <w:rPr>
          <w:rFonts w:ascii="黑体" w:hAnsi="黑体" w:eastAsia="黑体" w:cs="黑体"/>
          <w:sz w:val="32"/>
          <w:szCs w:val="24"/>
          <w:lang w:val="zh-CN"/>
        </w:rPr>
      </w:pPr>
      <w:r>
        <w:rPr>
          <w:rFonts w:hint="eastAsia" w:ascii="黑体" w:hAnsi="黑体" w:eastAsia="黑体" w:cs="黑体"/>
          <w:sz w:val="32"/>
          <w:szCs w:val="24"/>
          <w:lang w:val="zh-CN"/>
        </w:rPr>
        <w:t>四、工作要求</w:t>
      </w:r>
    </w:p>
    <w:p w14:paraId="2913C6C2">
      <w:pPr>
        <w:spacing w:line="540" w:lineRule="atLeast"/>
        <w:ind w:firstLine="645"/>
        <w:rPr>
          <w:rFonts w:ascii="仿宋" w:hAnsi="仿宋" w:eastAsia="仿宋" w:cs="仿宋"/>
          <w:sz w:val="32"/>
          <w:szCs w:val="24"/>
          <w:lang w:val="zh-CN"/>
        </w:rPr>
      </w:pPr>
      <w:r>
        <w:rPr>
          <w:rFonts w:hint="eastAsia" w:ascii="仿宋" w:hAnsi="仿宋" w:eastAsia="仿宋" w:cs="仿宋"/>
          <w:b/>
          <w:sz w:val="32"/>
          <w:szCs w:val="24"/>
          <w:lang w:val="zh-CN"/>
        </w:rPr>
        <w:t>（一）</w:t>
      </w:r>
      <w:r>
        <w:rPr>
          <w:rFonts w:hint="eastAsia" w:ascii="仿宋" w:hAnsi="仿宋" w:eastAsia="仿宋" w:cs="仿宋"/>
          <w:sz w:val="32"/>
          <w:szCs w:val="24"/>
          <w:lang w:val="zh-CN"/>
        </w:rPr>
        <w:t>县城各幼儿园的招生简章要报教育局进行审核、备案后向社会公布，并予以实施。</w:t>
      </w:r>
    </w:p>
    <w:p w14:paraId="24C8DF5D">
      <w:pPr>
        <w:spacing w:line="540" w:lineRule="atLeast"/>
        <w:ind w:firstLine="645"/>
        <w:rPr>
          <w:rFonts w:ascii="仿宋" w:hAnsi="仿宋" w:eastAsia="仿宋" w:cs="仿宋"/>
          <w:sz w:val="32"/>
          <w:szCs w:val="24"/>
          <w:lang w:val="zh-CN"/>
        </w:rPr>
      </w:pPr>
      <w:r>
        <w:rPr>
          <w:rFonts w:hint="eastAsia" w:ascii="仿宋" w:hAnsi="仿宋" w:eastAsia="仿宋" w:cs="仿宋"/>
          <w:b/>
          <w:sz w:val="32"/>
          <w:szCs w:val="24"/>
          <w:lang w:val="zh-CN"/>
        </w:rPr>
        <w:t>（二）</w:t>
      </w:r>
      <w:r>
        <w:rPr>
          <w:rFonts w:hint="eastAsia" w:ascii="仿宋" w:hAnsi="仿宋" w:eastAsia="仿宋" w:cs="仿宋"/>
          <w:sz w:val="32"/>
          <w:szCs w:val="24"/>
          <w:lang w:val="zh-CN"/>
        </w:rPr>
        <w:t>各幼儿园要坚持公开、公平、公正的原则，成立招生工作领导小组，统筹组织开展招生工作，确保招生工作平稳、规范、有序。</w:t>
      </w:r>
    </w:p>
    <w:p w14:paraId="490D5C7D">
      <w:pPr>
        <w:spacing w:line="540" w:lineRule="atLeast"/>
        <w:ind w:firstLine="645"/>
        <w:rPr>
          <w:rFonts w:ascii="仿宋" w:hAnsi="仿宋" w:eastAsia="仿宋" w:cs="仿宋"/>
          <w:sz w:val="32"/>
          <w:szCs w:val="24"/>
          <w:lang w:val="zh-CN"/>
        </w:rPr>
      </w:pPr>
      <w:r>
        <w:rPr>
          <w:rFonts w:hint="eastAsia" w:ascii="仿宋" w:hAnsi="仿宋" w:eastAsia="仿宋" w:cs="仿宋"/>
          <w:b/>
          <w:sz w:val="32"/>
          <w:szCs w:val="24"/>
          <w:lang w:val="zh-CN"/>
        </w:rPr>
        <w:t>（三）</w:t>
      </w:r>
      <w:r>
        <w:rPr>
          <w:rFonts w:hint="eastAsia" w:ascii="仿宋" w:hAnsi="仿宋" w:eastAsia="仿宋" w:cs="仿宋"/>
          <w:sz w:val="32"/>
          <w:szCs w:val="24"/>
          <w:lang w:val="zh-CN"/>
        </w:rPr>
        <w:t>各幼儿园自主招生工作应在统筹考虑符合报名条件适龄幼儿的户籍地、居住地、政策照顾等因素后，由幼儿园招生工作领导小组集体研究确定录取幼儿的名单，原则上优先招收本服务片区的户籍内、购房定居幼儿。</w:t>
      </w:r>
    </w:p>
    <w:p w14:paraId="6BA1ABBE">
      <w:pPr>
        <w:spacing w:line="540" w:lineRule="atLeast"/>
        <w:ind w:firstLine="645"/>
        <w:rPr>
          <w:rFonts w:ascii="仿宋" w:hAnsi="仿宋" w:eastAsia="仿宋" w:cs="仿宋"/>
          <w:sz w:val="32"/>
          <w:szCs w:val="24"/>
          <w:lang w:val="zh-CN"/>
        </w:rPr>
      </w:pPr>
      <w:r>
        <w:rPr>
          <w:rFonts w:hint="eastAsia" w:ascii="仿宋" w:hAnsi="仿宋" w:eastAsia="仿宋" w:cs="仿宋"/>
          <w:b/>
          <w:sz w:val="32"/>
          <w:szCs w:val="24"/>
          <w:lang w:val="zh-CN"/>
        </w:rPr>
        <w:t>（四）</w:t>
      </w:r>
      <w:r>
        <w:rPr>
          <w:rFonts w:hint="eastAsia" w:ascii="仿宋" w:hAnsi="仿宋" w:eastAsia="仿宋" w:cs="仿宋"/>
          <w:sz w:val="32"/>
          <w:szCs w:val="24"/>
          <w:lang w:val="zh-CN"/>
        </w:rPr>
        <w:t>各幼儿园应在招生工作开始前2周发布招生简章，包括报名条件、报名时间、招生程序、咨询电话等；招生简章应粘贴于幼儿园大门外或通过微信发布。</w:t>
      </w:r>
    </w:p>
    <w:p w14:paraId="04CFAC40">
      <w:pPr>
        <w:spacing w:line="540" w:lineRule="atLeast"/>
        <w:ind w:firstLine="645"/>
        <w:rPr>
          <w:rFonts w:ascii="仿宋" w:hAnsi="仿宋" w:eastAsia="仿宋" w:cs="仿宋"/>
          <w:sz w:val="32"/>
          <w:szCs w:val="24"/>
          <w:lang w:val="zh-CN"/>
        </w:rPr>
      </w:pPr>
      <w:r>
        <w:rPr>
          <w:rFonts w:hint="eastAsia" w:ascii="仿宋" w:hAnsi="仿宋" w:eastAsia="仿宋" w:cs="仿宋"/>
          <w:b/>
          <w:sz w:val="32"/>
          <w:szCs w:val="24"/>
          <w:lang w:val="zh-CN"/>
        </w:rPr>
        <w:t>（五）</w:t>
      </w:r>
      <w:r>
        <w:rPr>
          <w:rFonts w:hint="eastAsia" w:ascii="仿宋" w:hAnsi="仿宋" w:eastAsia="仿宋" w:cs="仿宋"/>
          <w:sz w:val="32"/>
          <w:szCs w:val="24"/>
          <w:lang w:val="zh-CN"/>
        </w:rPr>
        <w:t>根据国家《托儿所幼儿园卫生保健管理办法》《托儿所幼儿园卫生保健工作规范》规定，幼儿入园前，应当根据幼儿园提示，携带妇幼卫生保健院出具的体检证明，预防接种证明，经幼儿园确认合格后方可入园。</w:t>
      </w:r>
    </w:p>
    <w:p w14:paraId="50475CAC">
      <w:pPr>
        <w:spacing w:line="540" w:lineRule="atLeast"/>
        <w:ind w:firstLine="643"/>
        <w:rPr>
          <w:rFonts w:ascii="仿宋" w:hAnsi="仿宋" w:eastAsia="仿宋" w:cs="仿宋"/>
          <w:sz w:val="32"/>
          <w:szCs w:val="24"/>
          <w:lang w:val="zh-CN"/>
        </w:rPr>
      </w:pPr>
      <w:r>
        <w:rPr>
          <w:rFonts w:hint="eastAsia" w:ascii="仿宋" w:hAnsi="仿宋" w:eastAsia="仿宋" w:cs="仿宋"/>
          <w:b/>
          <w:sz w:val="32"/>
          <w:szCs w:val="24"/>
          <w:lang w:val="zh-CN"/>
        </w:rPr>
        <w:t>（六）</w:t>
      </w:r>
      <w:r>
        <w:rPr>
          <w:rFonts w:hint="eastAsia" w:ascii="仿宋" w:hAnsi="仿宋" w:eastAsia="仿宋" w:cs="仿宋"/>
          <w:sz w:val="32"/>
          <w:szCs w:val="24"/>
          <w:lang w:val="zh-CN"/>
        </w:rPr>
        <w:t>各幼儿园要加强招生服务工作，要增强法制观念、政策意识和服务意识，认真、热情、耐心、细致做好家长的访问、咨询工作。招生工作中出现的矛盾问题，要及时化解，以维护招生秩序，保证社会稳定，确保今年秋季幼儿园招生工作的顺利进行。</w:t>
      </w:r>
    </w:p>
    <w:p w14:paraId="6798A752">
      <w:pPr>
        <w:spacing w:line="540" w:lineRule="atLeast"/>
        <w:ind w:firstLine="643"/>
        <w:rPr>
          <w:rFonts w:ascii="仿宋" w:hAnsi="仿宋" w:eastAsia="仿宋" w:cs="仿宋"/>
          <w:sz w:val="32"/>
          <w:szCs w:val="24"/>
          <w:lang w:val="zh-CN"/>
        </w:rPr>
      </w:pPr>
      <w:r>
        <w:rPr>
          <w:rFonts w:hint="eastAsia" w:ascii="仿宋" w:hAnsi="仿宋" w:eastAsia="仿宋" w:cs="仿宋"/>
          <w:b/>
          <w:sz w:val="32"/>
          <w:szCs w:val="24"/>
          <w:lang w:val="zh-CN"/>
        </w:rPr>
        <w:t>（七）</w:t>
      </w:r>
      <w:r>
        <w:rPr>
          <w:rFonts w:hint="eastAsia" w:ascii="仿宋" w:hAnsi="仿宋" w:eastAsia="仿宋" w:cs="仿宋"/>
          <w:sz w:val="32"/>
          <w:szCs w:val="24"/>
          <w:lang w:val="zh-CN"/>
        </w:rPr>
        <w:t xml:space="preserve">违规操作和跨区域招生的幼儿园，将严肃追究相关人员责任。 </w:t>
      </w:r>
    </w:p>
    <w:p w14:paraId="46FCC2D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教育局教育幼教办联系电话：0355-7833268</w:t>
      </w:r>
    </w:p>
    <w:p w14:paraId="7C8AA294">
      <w:pPr>
        <w:widowControl/>
        <w:jc w:val="left"/>
        <w:rPr>
          <w:rFonts w:ascii="仿宋_GB2312" w:eastAsia="仿宋_GB2312"/>
          <w:sz w:val="32"/>
          <w:szCs w:val="32"/>
        </w:rPr>
      </w:pPr>
    </w:p>
    <w:sectPr>
      <w:footerReference r:id="rId3" w:type="default"/>
      <w:footerReference r:id="rId4" w:type="even"/>
      <w:pgSz w:w="11906" w:h="16838"/>
      <w:pgMar w:top="1871" w:right="1588"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0F13">
    <w:pPr>
      <w:pStyle w:val="5"/>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64F5">
    <w:pPr>
      <w:pStyle w:val="5"/>
      <w:rPr>
        <w:rFonts w:ascii="仿宋_GB2312" w:eastAsia="仿宋_GB2312"/>
        <w:sz w:val="28"/>
        <w:szCs w:val="28"/>
      </w:rPr>
    </w:pPr>
    <w:r>
      <w:rPr>
        <w:rFonts w:hint="eastAsia" w:ascii="仿宋_GB2312" w:eastAsia="仿宋_GB2312"/>
        <w:sz w:val="28"/>
        <w:szCs w:val="28"/>
      </w:rPr>
      <w:t>—</w:t>
    </w:r>
    <w:sdt>
      <w:sdtPr>
        <w:rPr>
          <w:rFonts w:hint="eastAsia" w:ascii="仿宋_GB2312" w:eastAsia="仿宋_GB2312"/>
          <w:sz w:val="28"/>
          <w:szCs w:val="28"/>
        </w:rPr>
        <w:id w:val="988295642"/>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sdtContent>
    </w:sdt>
  </w:p>
  <w:p w14:paraId="0B8E72B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MTAwNzA2NTY3NmJlNWE0MmM1NTU1ZjEyMzgwYTQifQ=="/>
  </w:docVars>
  <w:rsids>
    <w:rsidRoot w:val="00DE494D"/>
    <w:rsid w:val="0001674D"/>
    <w:rsid w:val="000335E8"/>
    <w:rsid w:val="00043D82"/>
    <w:rsid w:val="00047810"/>
    <w:rsid w:val="00063D1A"/>
    <w:rsid w:val="000A0D68"/>
    <w:rsid w:val="001D7DCE"/>
    <w:rsid w:val="00222523"/>
    <w:rsid w:val="0025218E"/>
    <w:rsid w:val="00252574"/>
    <w:rsid w:val="00270245"/>
    <w:rsid w:val="00291BE6"/>
    <w:rsid w:val="003E5A2D"/>
    <w:rsid w:val="00421B9B"/>
    <w:rsid w:val="0045639A"/>
    <w:rsid w:val="004B098B"/>
    <w:rsid w:val="004C097D"/>
    <w:rsid w:val="004D4474"/>
    <w:rsid w:val="004D5193"/>
    <w:rsid w:val="00572ABB"/>
    <w:rsid w:val="005C7597"/>
    <w:rsid w:val="005D47B4"/>
    <w:rsid w:val="005E199C"/>
    <w:rsid w:val="00600A42"/>
    <w:rsid w:val="006334B6"/>
    <w:rsid w:val="006453F9"/>
    <w:rsid w:val="006C56C8"/>
    <w:rsid w:val="006E4F2C"/>
    <w:rsid w:val="006F14B2"/>
    <w:rsid w:val="00700217"/>
    <w:rsid w:val="007E501F"/>
    <w:rsid w:val="007F6D15"/>
    <w:rsid w:val="00843C4E"/>
    <w:rsid w:val="00847AD9"/>
    <w:rsid w:val="00875D96"/>
    <w:rsid w:val="00884813"/>
    <w:rsid w:val="00912D2A"/>
    <w:rsid w:val="00934445"/>
    <w:rsid w:val="009B3E60"/>
    <w:rsid w:val="009F5B93"/>
    <w:rsid w:val="00A347DC"/>
    <w:rsid w:val="00A47B3C"/>
    <w:rsid w:val="00A81FE1"/>
    <w:rsid w:val="00A91BFB"/>
    <w:rsid w:val="00B1324D"/>
    <w:rsid w:val="00B8292D"/>
    <w:rsid w:val="00BA0259"/>
    <w:rsid w:val="00BA36D2"/>
    <w:rsid w:val="00BC64A3"/>
    <w:rsid w:val="00BE3364"/>
    <w:rsid w:val="00BE64B0"/>
    <w:rsid w:val="00C3281A"/>
    <w:rsid w:val="00C62037"/>
    <w:rsid w:val="00C625B0"/>
    <w:rsid w:val="00C67676"/>
    <w:rsid w:val="00C701B7"/>
    <w:rsid w:val="00C83FC7"/>
    <w:rsid w:val="00CD1BA5"/>
    <w:rsid w:val="00CE72C6"/>
    <w:rsid w:val="00CF2CBB"/>
    <w:rsid w:val="00D40D68"/>
    <w:rsid w:val="00D50C4D"/>
    <w:rsid w:val="00D91DF0"/>
    <w:rsid w:val="00DE494D"/>
    <w:rsid w:val="00E062F5"/>
    <w:rsid w:val="00E10C93"/>
    <w:rsid w:val="00E44C18"/>
    <w:rsid w:val="00E70E42"/>
    <w:rsid w:val="00E71B6E"/>
    <w:rsid w:val="00EC1109"/>
    <w:rsid w:val="00F036CB"/>
    <w:rsid w:val="00F078F2"/>
    <w:rsid w:val="00F10AF7"/>
    <w:rsid w:val="00F12FE8"/>
    <w:rsid w:val="00F42BA0"/>
    <w:rsid w:val="00FE5AF9"/>
    <w:rsid w:val="09E06D94"/>
    <w:rsid w:val="0EBE6ABB"/>
    <w:rsid w:val="0FF97CD5"/>
    <w:rsid w:val="123C3ACC"/>
    <w:rsid w:val="202C1DC9"/>
    <w:rsid w:val="28000982"/>
    <w:rsid w:val="338F68E2"/>
    <w:rsid w:val="33E450EA"/>
    <w:rsid w:val="36A80E5E"/>
    <w:rsid w:val="3A23323A"/>
    <w:rsid w:val="4AB97C54"/>
    <w:rsid w:val="545E0FD6"/>
    <w:rsid w:val="59A67A3B"/>
    <w:rsid w:val="5ADE1E7A"/>
    <w:rsid w:val="5E753133"/>
    <w:rsid w:val="64591F93"/>
    <w:rsid w:val="66D314BD"/>
    <w:rsid w:val="6A860A7A"/>
    <w:rsid w:val="6C7E223D"/>
    <w:rsid w:val="6EA168EA"/>
    <w:rsid w:val="7249798C"/>
    <w:rsid w:val="79264109"/>
    <w:rsid w:val="7A04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rPr>
  </w:style>
  <w:style w:type="character" w:customStyle="1" w:styleId="13">
    <w:name w:val="日期 Char"/>
    <w:basedOn w:val="10"/>
    <w:link w:val="3"/>
    <w:semiHidden/>
    <w:qFormat/>
    <w:uiPriority w:val="99"/>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paragraph" w:customStyle="1" w:styleId="17">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2122</Words>
  <Characters>2165</Characters>
  <Lines>15</Lines>
  <Paragraphs>4</Paragraphs>
  <TotalTime>16</TotalTime>
  <ScaleCrop>false</ScaleCrop>
  <LinksUpToDate>false</LinksUpToDate>
  <CharactersWithSpaces>2168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2023-09-18T08:36:00Z</dcterms:created>
  <dc:creator>微软用户</dc:creator>
  <cp:lastModifiedBy>Administrator</cp:lastModifiedBy>
  <cp:lastPrinted>2023-09-18T08:36:00Z</cp:lastPrinted>
  <dcterms:modified xsi:type="dcterms:W3CDTF">2024-10-28T03:18:13Z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D823BF9052AD47EFBFF56648AF24E6F3_13</vt:lpwstr>
  </property>
</Properties>
</file>