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480EC">
      <w:pPr>
        <w:pStyle w:val="2"/>
        <w:jc w:val="center"/>
      </w:pPr>
      <w:bookmarkStart w:id="0" w:name="_GoBack"/>
      <w:bookmarkEnd w:id="0"/>
      <w:r>
        <w:rPr>
          <w:rFonts w:hint="eastAsia"/>
        </w:rPr>
        <w:t>屯留区中小学入学办事指南</w:t>
      </w:r>
    </w:p>
    <w:p w14:paraId="1939697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实施主体：长治市屯留区教育局</w:t>
      </w:r>
    </w:p>
    <w:p w14:paraId="1A2624E0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实施主体编码：</w:t>
      </w:r>
      <w:r>
        <w:rPr>
          <w:rFonts w:ascii="仿宋" w:hAnsi="仿宋" w:eastAsia="仿宋"/>
          <w:sz w:val="32"/>
          <w:szCs w:val="32"/>
        </w:rPr>
        <w:t>11140424MB03813255</w:t>
      </w:r>
    </w:p>
    <w:p w14:paraId="226F8F95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办理科室名称：长治市屯留区教育局学教股</w:t>
      </w:r>
    </w:p>
    <w:p w14:paraId="6AD69CDD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办理科室地址：麟绛东大街</w:t>
      </w:r>
    </w:p>
    <w:p w14:paraId="3D8C0C3E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办理科室电话：0355-7520957</w:t>
      </w:r>
    </w:p>
    <w:p w14:paraId="77E1DD5F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工作时间：上午8:00-12:00 </w:t>
      </w:r>
    </w:p>
    <w:p w14:paraId="3741E5E8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下午15:00-18:00（夏季）</w:t>
      </w:r>
    </w:p>
    <w:p w14:paraId="71C6C9B2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14:00-17:00（冬季</w:t>
      </w:r>
      <w:r>
        <w:rPr>
          <w:rFonts w:ascii="仿宋" w:hAnsi="仿宋" w:eastAsia="仿宋"/>
          <w:sz w:val="32"/>
          <w:szCs w:val="32"/>
        </w:rPr>
        <w:t>）</w:t>
      </w:r>
    </w:p>
    <w:p w14:paraId="7B5933E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交通指引：101路、102路公交车区教育局下车</w:t>
      </w:r>
    </w:p>
    <w:p w14:paraId="72A2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正文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树人小学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麟绛派出所户籍且户口住址在东街、</w:t>
      </w:r>
      <w:r>
        <w:rPr>
          <w:rFonts w:hint="eastAsia" w:ascii="仿宋" w:hAnsi="仿宋" w:eastAsia="仿宋"/>
          <w:sz w:val="32"/>
          <w:szCs w:val="32"/>
          <w:u w:val="none"/>
        </w:rPr>
        <w:t>西街、</w:t>
      </w:r>
      <w:r>
        <w:rPr>
          <w:rFonts w:hint="eastAsia" w:ascii="仿宋" w:hAnsi="仿宋" w:eastAsia="仿宋"/>
          <w:sz w:val="32"/>
          <w:szCs w:val="32"/>
        </w:rPr>
        <w:t>南街、东脑等4村(包含户口住址在其地界的住宅小区）的适龄儿童；符合入学条件的</w:t>
      </w:r>
      <w:r>
        <w:rPr>
          <w:rFonts w:hint="eastAsia" w:ascii="仿宋" w:hAnsi="仿宋" w:eastAsia="仿宋"/>
          <w:sz w:val="32"/>
          <w:szCs w:val="32"/>
          <w:lang w:eastAsia="zh-CN"/>
        </w:rPr>
        <w:t>正式在编</w:t>
      </w:r>
      <w:r>
        <w:rPr>
          <w:rFonts w:hint="eastAsia" w:ascii="仿宋" w:hAnsi="仿宋" w:eastAsia="仿宋"/>
          <w:sz w:val="32"/>
          <w:szCs w:val="32"/>
        </w:rPr>
        <w:t>教师子女。</w:t>
      </w:r>
    </w:p>
    <w:p w14:paraId="13DE3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麟绛小学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麟绛派出所户籍且户口住址在</w:t>
      </w:r>
      <w:r>
        <w:rPr>
          <w:rFonts w:hint="eastAsia" w:ascii="仿宋" w:hAnsi="仿宋" w:eastAsia="仿宋"/>
          <w:sz w:val="32"/>
          <w:szCs w:val="32"/>
          <w:u w:val="none"/>
        </w:rPr>
        <w:t>西街</w:t>
      </w:r>
      <w:r>
        <w:rPr>
          <w:rFonts w:hint="eastAsia" w:ascii="仿宋" w:hAnsi="仿宋" w:eastAsia="仿宋"/>
          <w:sz w:val="32"/>
          <w:szCs w:val="32"/>
        </w:rPr>
        <w:t>、刘家坪、高店、柳行等4村(含户口住址在其地界住宅小区）的适龄儿童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高店、柳行必须为原户籍居民子女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符合入学条件的</w:t>
      </w:r>
      <w:r>
        <w:rPr>
          <w:rFonts w:hint="eastAsia" w:ascii="仿宋" w:hAnsi="仿宋" w:eastAsia="仿宋"/>
          <w:sz w:val="32"/>
          <w:szCs w:val="32"/>
          <w:lang w:eastAsia="zh-CN"/>
        </w:rPr>
        <w:t>正式在编</w:t>
      </w:r>
      <w:r>
        <w:rPr>
          <w:rFonts w:hint="eastAsia" w:ascii="仿宋" w:hAnsi="仿宋" w:eastAsia="仿宋"/>
          <w:sz w:val="32"/>
          <w:szCs w:val="32"/>
        </w:rPr>
        <w:t>教师子女</w:t>
      </w:r>
      <w:r>
        <w:rPr>
          <w:rFonts w:hint="eastAsia" w:ascii="仿宋" w:hAnsi="仿宋" w:eastAsia="仿宋"/>
          <w:sz w:val="32"/>
          <w:szCs w:val="32"/>
          <w:lang w:eastAsia="zh-CN"/>
        </w:rPr>
        <w:t>；如有余额学位，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招收其施教范围内购（建）房入住户子女</w:t>
      </w:r>
      <w:r>
        <w:rPr>
          <w:rFonts w:hint="eastAsia" w:ascii="仿宋" w:hAnsi="仿宋" w:eastAsia="仿宋"/>
          <w:sz w:val="32"/>
          <w:szCs w:val="32"/>
          <w:lang w:eastAsia="zh-CN"/>
        </w:rPr>
        <w:t>；再有学位，招收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施教范围内实际购房入住但手续不全人员子女。</w:t>
      </w:r>
    </w:p>
    <w:p w14:paraId="6BA9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城关小学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麟绛派出所户籍且户口住址在</w:t>
      </w:r>
      <w:r>
        <w:rPr>
          <w:rFonts w:hint="eastAsia" w:ascii="仿宋" w:hAnsi="仿宋" w:eastAsia="仿宋"/>
          <w:sz w:val="32"/>
          <w:szCs w:val="32"/>
          <w:u w:val="none"/>
        </w:rPr>
        <w:t>东街、西街、南街、东脑</w:t>
      </w:r>
      <w:r>
        <w:rPr>
          <w:rFonts w:hint="eastAsia" w:ascii="仿宋" w:hAnsi="仿宋" w:eastAsia="仿宋"/>
          <w:sz w:val="32"/>
          <w:szCs w:val="32"/>
        </w:rPr>
        <w:t>、西莲、板箱庄、西河北、东河北、河北脑、尧泽头等10村(含户口住址在其地界住宅小区）的适龄儿童；符合入学条件的</w:t>
      </w:r>
      <w:r>
        <w:rPr>
          <w:rFonts w:hint="eastAsia" w:ascii="仿宋" w:hAnsi="仿宋" w:eastAsia="仿宋"/>
          <w:sz w:val="32"/>
          <w:szCs w:val="32"/>
          <w:lang w:eastAsia="zh-CN"/>
        </w:rPr>
        <w:t>正式在编</w:t>
      </w:r>
      <w:r>
        <w:rPr>
          <w:rFonts w:hint="eastAsia" w:ascii="仿宋" w:hAnsi="仿宋" w:eastAsia="仿宋"/>
          <w:sz w:val="32"/>
          <w:szCs w:val="32"/>
        </w:rPr>
        <w:t>教师子女</w:t>
      </w:r>
      <w:r>
        <w:rPr>
          <w:rFonts w:hint="eastAsia" w:ascii="仿宋" w:hAnsi="仿宋" w:eastAsia="仿宋"/>
          <w:sz w:val="32"/>
          <w:szCs w:val="32"/>
          <w:lang w:eastAsia="zh-CN"/>
        </w:rPr>
        <w:t>；主城区</w:t>
      </w:r>
      <w:r>
        <w:rPr>
          <w:rFonts w:hint="eastAsia" w:ascii="仿宋" w:hAnsi="仿宋" w:eastAsia="仿宋"/>
          <w:sz w:val="32"/>
          <w:szCs w:val="32"/>
          <w:u w:val="none"/>
        </w:rPr>
        <w:t>随迁人员子女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如有余额学位，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招收其施教范围内购（建）房入住户子女</w:t>
      </w:r>
      <w:r>
        <w:rPr>
          <w:rFonts w:hint="eastAsia" w:ascii="仿宋" w:hAnsi="仿宋" w:eastAsia="仿宋"/>
          <w:sz w:val="32"/>
          <w:szCs w:val="32"/>
          <w:lang w:eastAsia="zh-CN"/>
        </w:rPr>
        <w:t>；再有学位，招收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施教范围内实际购房入住但手续不全人员子女。</w:t>
      </w:r>
    </w:p>
    <w:p w14:paraId="62DEB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城关小学河北脑校区：招收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环保搬迁户子女、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绛河以北及北外环以南的购房入住户人员子女、实际购房入住但手续不全人员子女。</w:t>
      </w:r>
    </w:p>
    <w:p w14:paraId="6C36F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屯留二中小学部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麟绛派出所户籍且户口住址在</w:t>
      </w:r>
      <w:r>
        <w:rPr>
          <w:rFonts w:hint="eastAsia" w:ascii="仿宋" w:hAnsi="仿宋" w:eastAsia="仿宋"/>
          <w:sz w:val="32"/>
          <w:szCs w:val="32"/>
          <w:u w:val="none"/>
        </w:rPr>
        <w:t>东街、南街、</w:t>
      </w:r>
      <w:r>
        <w:rPr>
          <w:rFonts w:hint="eastAsia" w:ascii="仿宋" w:hAnsi="仿宋" w:eastAsia="仿宋"/>
          <w:sz w:val="32"/>
          <w:szCs w:val="32"/>
        </w:rPr>
        <w:t>东脑、东堰、西堰、堰漕、水泉、沙庄等8村(含户口住址在其地界住宅小区）的适龄儿童；符合入学条件的</w:t>
      </w:r>
      <w:r>
        <w:rPr>
          <w:rFonts w:hint="eastAsia" w:ascii="仿宋" w:hAnsi="仿宋" w:eastAsia="仿宋"/>
          <w:sz w:val="32"/>
          <w:szCs w:val="32"/>
          <w:lang w:eastAsia="zh-CN"/>
        </w:rPr>
        <w:t>正式在编</w:t>
      </w:r>
      <w:r>
        <w:rPr>
          <w:rFonts w:hint="eastAsia" w:ascii="仿宋" w:hAnsi="仿宋" w:eastAsia="仿宋"/>
          <w:sz w:val="32"/>
          <w:szCs w:val="32"/>
        </w:rPr>
        <w:t>教师子女</w:t>
      </w:r>
      <w:r>
        <w:rPr>
          <w:rFonts w:hint="eastAsia" w:ascii="仿宋" w:hAnsi="仿宋" w:eastAsia="仿宋"/>
          <w:sz w:val="32"/>
          <w:szCs w:val="32"/>
          <w:lang w:eastAsia="zh-CN"/>
        </w:rPr>
        <w:t>；主城区</w:t>
      </w:r>
      <w:r>
        <w:rPr>
          <w:rFonts w:hint="eastAsia" w:ascii="仿宋" w:hAnsi="仿宋" w:eastAsia="仿宋"/>
          <w:sz w:val="32"/>
          <w:szCs w:val="32"/>
        </w:rPr>
        <w:t>随迁人员子女；</w:t>
      </w:r>
      <w:r>
        <w:rPr>
          <w:rFonts w:hint="eastAsia" w:ascii="仿宋" w:hAnsi="仿宋" w:eastAsia="仿宋"/>
          <w:sz w:val="32"/>
          <w:szCs w:val="32"/>
          <w:lang w:eastAsia="zh-CN"/>
        </w:rPr>
        <w:t>如有余额学位，依序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招收麟浩家园和颐龙湾住宅小区以东的</w:t>
      </w:r>
      <w:r>
        <w:rPr>
          <w:rFonts w:hint="eastAsia" w:ascii="仿宋" w:hAnsi="仿宋" w:eastAsia="仿宋"/>
          <w:sz w:val="32"/>
          <w:szCs w:val="32"/>
          <w:u w:val="none"/>
        </w:rPr>
        <w:t>购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（建）</w:t>
      </w:r>
      <w:r>
        <w:rPr>
          <w:rFonts w:hint="eastAsia" w:ascii="仿宋" w:hAnsi="仿宋" w:eastAsia="仿宋"/>
          <w:sz w:val="32"/>
          <w:szCs w:val="32"/>
          <w:u w:val="none"/>
        </w:rPr>
        <w:t>房入住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户</w:t>
      </w:r>
      <w:r>
        <w:rPr>
          <w:rFonts w:hint="eastAsia" w:ascii="仿宋" w:hAnsi="仿宋" w:eastAsia="仿宋"/>
          <w:sz w:val="32"/>
          <w:szCs w:val="32"/>
          <w:u w:val="none"/>
        </w:rPr>
        <w:t>子女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；再有学位，招收施教范围内实际购房入住但手续不全人员子女。</w:t>
      </w:r>
    </w:p>
    <w:p w14:paraId="52AB8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郭村寄小：麟绛派出所户籍且户口住址在郭村、鸦儿堰、和峪、杨家湾、席店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eastAsia="zh-CN"/>
        </w:rPr>
        <w:t>（含户口住址在其地界住宅小区）的适龄儿童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符合入学条件的</w:t>
      </w:r>
      <w:r>
        <w:rPr>
          <w:rFonts w:hint="eastAsia" w:ascii="仿宋" w:hAnsi="仿宋" w:eastAsia="仿宋"/>
          <w:sz w:val="32"/>
          <w:szCs w:val="32"/>
          <w:lang w:eastAsia="zh-CN"/>
        </w:rPr>
        <w:t>正式在编</w:t>
      </w:r>
      <w:r>
        <w:rPr>
          <w:rFonts w:hint="eastAsia" w:ascii="仿宋" w:hAnsi="仿宋" w:eastAsia="仿宋"/>
          <w:sz w:val="32"/>
          <w:szCs w:val="32"/>
        </w:rPr>
        <w:t>教师子女</w:t>
      </w:r>
      <w:r>
        <w:rPr>
          <w:rFonts w:hint="eastAsia" w:ascii="仿宋" w:hAnsi="仿宋" w:eastAsia="仿宋"/>
          <w:sz w:val="32"/>
          <w:szCs w:val="32"/>
          <w:lang w:eastAsia="zh-CN"/>
        </w:rPr>
        <w:t>；主城区</w:t>
      </w:r>
      <w:r>
        <w:rPr>
          <w:rFonts w:hint="eastAsia" w:ascii="仿宋" w:hAnsi="仿宋" w:eastAsia="仿宋"/>
          <w:sz w:val="32"/>
          <w:szCs w:val="32"/>
        </w:rPr>
        <w:t>随迁人员子女；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麟绛街道办事处辖区的集体户籍人员子女；</w:t>
      </w:r>
      <w:r>
        <w:rPr>
          <w:rFonts w:hint="eastAsia" w:ascii="仿宋" w:hAnsi="仿宋" w:eastAsia="仿宋"/>
          <w:sz w:val="32"/>
          <w:szCs w:val="32"/>
        </w:rPr>
        <w:t>如有</w:t>
      </w:r>
      <w:r>
        <w:rPr>
          <w:rFonts w:hint="eastAsia" w:ascii="仿宋" w:hAnsi="仿宋" w:eastAsia="仿宋"/>
          <w:sz w:val="32"/>
          <w:szCs w:val="32"/>
          <w:lang w:eastAsia="zh-CN"/>
        </w:rPr>
        <w:t>余额学位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依序招收</w:t>
      </w:r>
      <w:r>
        <w:rPr>
          <w:rFonts w:hint="eastAsia" w:ascii="仿宋" w:hAnsi="仿宋" w:eastAsia="仿宋"/>
          <w:sz w:val="32"/>
          <w:szCs w:val="32"/>
        </w:rPr>
        <w:t>在其施教范围内购</w:t>
      </w:r>
      <w:r>
        <w:rPr>
          <w:rFonts w:hint="eastAsia" w:ascii="仿宋" w:hAnsi="仿宋" w:eastAsia="仿宋"/>
          <w:sz w:val="32"/>
          <w:szCs w:val="32"/>
          <w:lang w:eastAsia="zh-CN"/>
        </w:rPr>
        <w:t>（建）</w:t>
      </w:r>
      <w:r>
        <w:rPr>
          <w:rFonts w:hint="eastAsia" w:ascii="仿宋" w:hAnsi="仿宋" w:eastAsia="仿宋"/>
          <w:sz w:val="32"/>
          <w:szCs w:val="32"/>
        </w:rPr>
        <w:t>房入住</w:t>
      </w:r>
      <w:r>
        <w:rPr>
          <w:rFonts w:hint="eastAsia" w:ascii="仿宋" w:hAnsi="仿宋" w:eastAsia="仿宋"/>
          <w:sz w:val="32"/>
          <w:szCs w:val="32"/>
          <w:lang w:eastAsia="zh-CN"/>
        </w:rPr>
        <w:t>户</w:t>
      </w:r>
      <w:r>
        <w:rPr>
          <w:rFonts w:hint="eastAsia" w:ascii="仿宋" w:hAnsi="仿宋" w:eastAsia="仿宋"/>
          <w:sz w:val="32"/>
          <w:szCs w:val="32"/>
        </w:rPr>
        <w:t>子女</w:t>
      </w:r>
      <w:r>
        <w:rPr>
          <w:rFonts w:hint="eastAsia" w:ascii="仿宋" w:hAnsi="仿宋" w:eastAsia="仿宋"/>
          <w:sz w:val="32"/>
          <w:szCs w:val="32"/>
          <w:lang w:eastAsia="zh-CN"/>
        </w:rPr>
        <w:t>、主城区实际购房入住但手续不全人员子女、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</w:rPr>
        <w:t>城区经商务工</w:t>
      </w:r>
      <w:r>
        <w:rPr>
          <w:rFonts w:hint="eastAsia" w:ascii="仿宋" w:hAnsi="仿宋" w:eastAsia="仿宋"/>
          <w:sz w:val="32"/>
          <w:szCs w:val="32"/>
          <w:u w:val="none"/>
        </w:rPr>
        <w:t>人员子女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C9CA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常村矿小学施教范围为户籍属常村矿社区、北渔泽村的适龄儿童以及常村矿职工子女。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如有余额学位，依序招收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常村矿社区范围内的驻矿单位职工子女。</w:t>
      </w:r>
    </w:p>
    <w:p w14:paraId="61CCE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其它小学</w:t>
      </w:r>
      <w:r>
        <w:rPr>
          <w:rFonts w:hint="eastAsia" w:ascii="仿宋_GB2312" w:hAnsi="仿宋" w:eastAsia="仿宋_GB2312"/>
          <w:sz w:val="32"/>
          <w:szCs w:val="32"/>
        </w:rPr>
        <w:t>施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教范围由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中心校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按照在所属乡镇辖区范围内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确定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（路村乡常西村、常东村、石室村划入寺底寄小招生范围）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，一般保持不变，确需调整施教区的，召开听证会后合理确定，并做好政策宣传和群众思想工作。</w:t>
      </w:r>
    </w:p>
    <w:p w14:paraId="730CE847"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327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661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C4959"/>
    <w:rsid w:val="6D39E7E9"/>
    <w:rsid w:val="B1576ADB"/>
    <w:rsid w:val="F4FF4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2024-10-16T07:55:42Z</dcterms:created>
  <dc:creator>uos</dc:creator>
  <cp:lastModifiedBy>Administrator</cp:lastModifiedBy>
  <dcterms:modified xsi:type="dcterms:W3CDTF">2024-10-28T02:34:11Z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7B1E88B0FBDF43CBAD01161EE13CCFE0_13</vt:lpwstr>
  </property>
</Properties>
</file>